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86C26" w:rsidRPr="00084369" w:rsidRDefault="00886C26" w:rsidP="00886C26">
      <w:pPr>
        <w:spacing w:after="0" w:line="240" w:lineRule="auto"/>
        <w:ind w:left="-6" w:hanging="2"/>
        <w:jc w:val="center"/>
        <w:rPr>
          <w:rFonts w:ascii="Times New Roman" w:eastAsia="Times New Roman" w:hAnsi="Times New Roman" w:cs="Times New Roman"/>
          <w:sz w:val="20"/>
          <w:szCs w:val="20"/>
        </w:rPr>
      </w:pPr>
      <w:r w:rsidRPr="00084369">
        <w:rPr>
          <w:rFonts w:ascii="Verdana" w:eastAsia="Times New Roman" w:hAnsi="Verdana" w:cs="Times New Roman"/>
          <w:b/>
          <w:bCs/>
          <w:color w:val="000000"/>
          <w:sz w:val="20"/>
          <w:szCs w:val="20"/>
        </w:rPr>
        <w:t>FORMATO No. 7</w:t>
      </w:r>
    </w:p>
    <w:p w:rsidR="00886C26" w:rsidRPr="00084369" w:rsidRDefault="00886C26" w:rsidP="00886C26">
      <w:pPr>
        <w:spacing w:after="0" w:line="240" w:lineRule="auto"/>
        <w:ind w:left="-6" w:hanging="2"/>
        <w:jc w:val="center"/>
        <w:rPr>
          <w:rFonts w:ascii="Times New Roman" w:eastAsia="Times New Roman" w:hAnsi="Times New Roman" w:cs="Times New Roman"/>
          <w:sz w:val="20"/>
          <w:szCs w:val="20"/>
        </w:rPr>
      </w:pPr>
      <w:r w:rsidRPr="00084369">
        <w:rPr>
          <w:rFonts w:ascii="Verdana" w:eastAsia="Times New Roman" w:hAnsi="Verdana" w:cs="Times New Roman"/>
          <w:b/>
          <w:bCs/>
          <w:color w:val="000000"/>
          <w:sz w:val="20"/>
          <w:szCs w:val="20"/>
        </w:rPr>
        <w:t>ACEPTACIÓN CONDICIONES TÉCNICAS</w:t>
      </w:r>
    </w:p>
    <w:p w:rsidR="00886C26" w:rsidRPr="00084369" w:rsidRDefault="00886C26" w:rsidP="00886C26">
      <w:pPr>
        <w:spacing w:after="0" w:line="240" w:lineRule="auto"/>
        <w:rPr>
          <w:rFonts w:ascii="Times New Roman" w:eastAsia="Times New Roman" w:hAnsi="Times New Roman" w:cs="Times New Roman"/>
          <w:sz w:val="20"/>
          <w:szCs w:val="20"/>
        </w:rPr>
      </w:pPr>
    </w:p>
    <w:p w:rsidR="00886C26" w:rsidRPr="00084369" w:rsidRDefault="00886C26" w:rsidP="00886C26">
      <w:pPr>
        <w:spacing w:after="0" w:line="240" w:lineRule="auto"/>
        <w:ind w:left="-6" w:hanging="2"/>
        <w:rPr>
          <w:rFonts w:ascii="Times New Roman" w:eastAsia="Times New Roman" w:hAnsi="Times New Roman" w:cs="Times New Roman"/>
          <w:sz w:val="20"/>
          <w:szCs w:val="20"/>
        </w:rPr>
      </w:pPr>
      <w:r w:rsidRPr="00084369">
        <w:rPr>
          <w:rFonts w:ascii="Verdana" w:eastAsia="Times New Roman" w:hAnsi="Verdana" w:cs="Times New Roman"/>
          <w:color w:val="000000"/>
          <w:sz w:val="20"/>
          <w:szCs w:val="20"/>
        </w:rPr>
        <w:t>Bogotá, </w:t>
      </w:r>
    </w:p>
    <w:p w:rsidR="00886C26" w:rsidRPr="00084369" w:rsidRDefault="00886C26" w:rsidP="00886C26">
      <w:pPr>
        <w:spacing w:after="0" w:line="240" w:lineRule="auto"/>
        <w:rPr>
          <w:rFonts w:ascii="Times New Roman" w:eastAsia="Times New Roman" w:hAnsi="Times New Roman" w:cs="Times New Roman"/>
          <w:sz w:val="20"/>
          <w:szCs w:val="20"/>
        </w:rPr>
      </w:pPr>
    </w:p>
    <w:p w:rsidR="00886C26" w:rsidRPr="00084369" w:rsidRDefault="00886C26" w:rsidP="00886C26">
      <w:pPr>
        <w:spacing w:after="0" w:line="240" w:lineRule="auto"/>
        <w:ind w:left="-6" w:hanging="2"/>
        <w:rPr>
          <w:rFonts w:ascii="Times New Roman" w:eastAsia="Times New Roman" w:hAnsi="Times New Roman" w:cs="Times New Roman"/>
          <w:sz w:val="20"/>
          <w:szCs w:val="20"/>
        </w:rPr>
      </w:pPr>
      <w:r w:rsidRPr="00084369">
        <w:rPr>
          <w:rFonts w:ascii="Verdana" w:eastAsia="Times New Roman" w:hAnsi="Verdana" w:cs="Times New Roman"/>
          <w:color w:val="000000"/>
          <w:sz w:val="20"/>
          <w:szCs w:val="20"/>
        </w:rPr>
        <w:t>Señores</w:t>
      </w:r>
    </w:p>
    <w:p w:rsidR="00886C26" w:rsidRPr="00084369" w:rsidRDefault="00886C26" w:rsidP="00886C26">
      <w:pPr>
        <w:spacing w:after="0" w:line="240" w:lineRule="auto"/>
        <w:ind w:left="-6" w:hanging="2"/>
        <w:rPr>
          <w:rFonts w:ascii="Times New Roman" w:eastAsia="Times New Roman" w:hAnsi="Times New Roman" w:cs="Times New Roman"/>
          <w:sz w:val="20"/>
          <w:szCs w:val="20"/>
        </w:rPr>
      </w:pPr>
      <w:r w:rsidRPr="00084369">
        <w:rPr>
          <w:rFonts w:ascii="Verdana" w:eastAsia="Times New Roman" w:hAnsi="Verdana" w:cs="Times New Roman"/>
          <w:b/>
          <w:bCs/>
          <w:color w:val="000000"/>
          <w:sz w:val="20"/>
          <w:szCs w:val="20"/>
        </w:rPr>
        <w:t>SERVICIO GEOLÓGICO COLOMBIANO – SGC</w:t>
      </w:r>
    </w:p>
    <w:p w:rsidR="00886C26" w:rsidRPr="00084369" w:rsidRDefault="00886C26" w:rsidP="00886C26">
      <w:pPr>
        <w:spacing w:after="0" w:line="240" w:lineRule="auto"/>
        <w:ind w:left="-6" w:hanging="2"/>
        <w:rPr>
          <w:rFonts w:ascii="Times New Roman" w:eastAsia="Times New Roman" w:hAnsi="Times New Roman" w:cs="Times New Roman"/>
          <w:sz w:val="20"/>
          <w:szCs w:val="20"/>
        </w:rPr>
      </w:pPr>
      <w:r w:rsidRPr="00084369">
        <w:rPr>
          <w:rFonts w:ascii="Verdana" w:eastAsia="Times New Roman" w:hAnsi="Verdana" w:cs="Times New Roman"/>
          <w:color w:val="000000"/>
          <w:sz w:val="20"/>
          <w:szCs w:val="20"/>
        </w:rPr>
        <w:t>Diagonal 53 #34-53, Bogotá</w:t>
      </w:r>
    </w:p>
    <w:p w:rsidR="00886C26" w:rsidRPr="00084369" w:rsidRDefault="00886C26" w:rsidP="00886C26">
      <w:pPr>
        <w:spacing w:after="0" w:line="240" w:lineRule="auto"/>
        <w:rPr>
          <w:rFonts w:ascii="Times New Roman" w:eastAsia="Times New Roman" w:hAnsi="Times New Roman" w:cs="Times New Roman"/>
          <w:sz w:val="20"/>
          <w:szCs w:val="20"/>
        </w:rPr>
      </w:pPr>
    </w:p>
    <w:p w:rsidR="00886C26" w:rsidRPr="00084369" w:rsidRDefault="00886C26" w:rsidP="00886C26">
      <w:pPr>
        <w:spacing w:after="0" w:line="240" w:lineRule="auto"/>
        <w:ind w:left="-6" w:hanging="2"/>
        <w:jc w:val="both"/>
        <w:rPr>
          <w:rFonts w:ascii="Times New Roman" w:eastAsia="Times New Roman" w:hAnsi="Times New Roman" w:cs="Times New Roman"/>
          <w:sz w:val="20"/>
          <w:szCs w:val="20"/>
        </w:rPr>
      </w:pPr>
      <w:r w:rsidRPr="00084369">
        <w:rPr>
          <w:rFonts w:ascii="Verdana" w:eastAsia="Times New Roman" w:hAnsi="Verdana" w:cs="Times New Roman"/>
          <w:b/>
          <w:bCs/>
          <w:color w:val="000000"/>
          <w:sz w:val="20"/>
          <w:szCs w:val="20"/>
        </w:rPr>
        <w:t xml:space="preserve">Referencia: Proceso </w:t>
      </w:r>
      <w:r w:rsidR="00C85AC8">
        <w:rPr>
          <w:rFonts w:ascii="Verdana" w:eastAsia="Times New Roman" w:hAnsi="Verdana" w:cs="Times New Roman"/>
          <w:b/>
          <w:bCs/>
          <w:color w:val="000000"/>
          <w:sz w:val="20"/>
          <w:szCs w:val="20"/>
        </w:rPr>
        <w:t>de Mínima cuantía No. SGC-MC-011</w:t>
      </w:r>
      <w:r w:rsidRPr="00C85AC8">
        <w:rPr>
          <w:rFonts w:ascii="Verdana" w:eastAsia="Times New Roman" w:hAnsi="Verdana" w:cs="Times New Roman"/>
          <w:b/>
          <w:bCs/>
          <w:color w:val="000000"/>
          <w:sz w:val="20"/>
          <w:szCs w:val="20"/>
        </w:rPr>
        <w:t>-2026</w:t>
      </w:r>
    </w:p>
    <w:p w:rsidR="00F42488" w:rsidRPr="00084369" w:rsidRDefault="00886C26" w:rsidP="00886C26">
      <w:pPr>
        <w:spacing w:line="240" w:lineRule="auto"/>
        <w:jc w:val="both"/>
        <w:rPr>
          <w:rFonts w:ascii="Arial" w:eastAsia="Arial" w:hAnsi="Arial" w:cs="Arial"/>
          <w:b/>
          <w:bCs/>
          <w:sz w:val="20"/>
          <w:szCs w:val="20"/>
        </w:rPr>
      </w:pPr>
      <w:r w:rsidRPr="00084369">
        <w:rPr>
          <w:rFonts w:ascii="Times New Roman" w:eastAsia="Times New Roman" w:hAnsi="Times New Roman" w:cs="Times New Roman"/>
          <w:sz w:val="20"/>
          <w:szCs w:val="20"/>
        </w:rPr>
        <w:br/>
      </w:r>
      <w:r w:rsidRPr="00084369">
        <w:rPr>
          <w:rFonts w:ascii="Verdana" w:eastAsia="Arial Narrow" w:hAnsi="Verdana" w:cstheme="minorHAnsi"/>
          <w:sz w:val="20"/>
          <w:szCs w:val="20"/>
        </w:rPr>
        <w:t xml:space="preserve">Con el ánimo de aplicar en la habilitación del factor técnico, manifiesto bajo la gravedad de juramento que se entiende prestado con la firma de este documento, como Representante Legal de </w:t>
      </w:r>
      <w:r w:rsidRPr="00084369">
        <w:rPr>
          <w:rFonts w:ascii="Verdana" w:eastAsia="Arial Narrow" w:hAnsi="Verdana" w:cstheme="minorHAnsi"/>
          <w:sz w:val="20"/>
          <w:szCs w:val="20"/>
          <w:highlight w:val="lightGray"/>
        </w:rPr>
        <w:t>(persona jurídica o persona natural</w:t>
      </w:r>
      <w:r w:rsidRPr="00084369">
        <w:rPr>
          <w:rFonts w:ascii="Verdana" w:eastAsia="Arial Narrow" w:hAnsi="Verdana" w:cstheme="minorHAnsi"/>
          <w:sz w:val="20"/>
          <w:szCs w:val="20"/>
        </w:rPr>
        <w:t>), en caso de resultar adjudicatario dentro de este proceso, me comprometo a cumplir con las siguientes especificaciones técnicas exigidas en el proceso:</w:t>
      </w:r>
    </w:p>
    <w:p w:rsidR="00084369" w:rsidRPr="00084369" w:rsidRDefault="00084369" w:rsidP="00084369">
      <w:pPr>
        <w:pStyle w:val="Prrafodelista"/>
        <w:numPr>
          <w:ilvl w:val="0"/>
          <w:numId w:val="13"/>
        </w:numPr>
        <w:spacing w:after="0" w:line="240" w:lineRule="auto"/>
        <w:ind w:left="720"/>
        <w:jc w:val="both"/>
        <w:rPr>
          <w:rFonts w:ascii="Verdana" w:eastAsia="Arial Narrow" w:hAnsi="Verdana" w:cstheme="minorHAnsi"/>
          <w:b/>
          <w:bCs/>
          <w:sz w:val="20"/>
          <w:szCs w:val="20"/>
          <w:u w:val="single"/>
        </w:rPr>
      </w:pPr>
      <w:r w:rsidRPr="00084369">
        <w:rPr>
          <w:rFonts w:ascii="Verdana" w:eastAsia="Arial Narrow" w:hAnsi="Verdana" w:cstheme="minorHAnsi"/>
          <w:b/>
          <w:bCs/>
          <w:sz w:val="20"/>
          <w:szCs w:val="20"/>
          <w:u w:val="single"/>
        </w:rPr>
        <w:t>OBJETO</w:t>
      </w:r>
    </w:p>
    <w:p w:rsidR="00084369" w:rsidRPr="00084369" w:rsidRDefault="00084369" w:rsidP="00084369">
      <w:pPr>
        <w:spacing w:after="0" w:line="240" w:lineRule="auto"/>
        <w:jc w:val="both"/>
        <w:rPr>
          <w:rFonts w:ascii="Verdana" w:hAnsi="Verdana" w:cstheme="minorHAnsi"/>
          <w:color w:val="A6A6A6" w:themeColor="background1" w:themeShade="A6"/>
          <w:sz w:val="20"/>
          <w:szCs w:val="20"/>
        </w:rPr>
      </w:pPr>
    </w:p>
    <w:p w:rsidR="00084369" w:rsidRPr="00084369" w:rsidRDefault="00084369" w:rsidP="00084369">
      <w:pPr>
        <w:spacing w:after="0" w:line="240" w:lineRule="auto"/>
        <w:jc w:val="both"/>
        <w:rPr>
          <w:rFonts w:ascii="Verdana" w:eastAsia="Arial Narrow" w:hAnsi="Verdana" w:cstheme="minorHAnsi"/>
          <w:sz w:val="20"/>
          <w:szCs w:val="20"/>
        </w:rPr>
      </w:pPr>
      <w:r w:rsidRPr="00084369">
        <w:rPr>
          <w:rFonts w:ascii="Verdana" w:eastAsia="Arial Narrow" w:hAnsi="Verdana" w:cstheme="minorHAnsi"/>
          <w:sz w:val="20"/>
          <w:szCs w:val="20"/>
        </w:rPr>
        <w:t>Adquisición, instalación y puesta en funcionamiento de una tamizadora analítica para la Dirección de Laboratorios del Servicio Geológico Colombiano.</w:t>
      </w:r>
    </w:p>
    <w:p w:rsidR="00084369" w:rsidRPr="00084369" w:rsidRDefault="00084369" w:rsidP="00084369">
      <w:pPr>
        <w:spacing w:after="0" w:line="240" w:lineRule="auto"/>
        <w:jc w:val="both"/>
        <w:rPr>
          <w:rFonts w:ascii="Verdana" w:eastAsia="Arial Narrow" w:hAnsi="Verdana" w:cstheme="minorHAnsi"/>
          <w:sz w:val="20"/>
          <w:szCs w:val="20"/>
        </w:rPr>
      </w:pPr>
    </w:p>
    <w:p w:rsidR="00084369" w:rsidRPr="00084369" w:rsidRDefault="00084369" w:rsidP="00084369">
      <w:pPr>
        <w:pStyle w:val="Prrafodelista"/>
        <w:numPr>
          <w:ilvl w:val="0"/>
          <w:numId w:val="13"/>
        </w:numPr>
        <w:tabs>
          <w:tab w:val="left" w:pos="142"/>
        </w:tabs>
        <w:spacing w:after="0" w:line="240" w:lineRule="auto"/>
        <w:ind w:left="720"/>
        <w:jc w:val="both"/>
        <w:rPr>
          <w:rFonts w:ascii="Verdana" w:eastAsia="Arial Narrow" w:hAnsi="Verdana" w:cstheme="minorHAnsi"/>
          <w:b/>
          <w:bCs/>
          <w:sz w:val="20"/>
          <w:szCs w:val="20"/>
          <w:u w:val="single"/>
        </w:rPr>
      </w:pPr>
      <w:r w:rsidRPr="00084369">
        <w:rPr>
          <w:rFonts w:ascii="Verdana" w:eastAsia="Arial Narrow" w:hAnsi="Verdana" w:cstheme="minorHAnsi"/>
          <w:b/>
          <w:bCs/>
          <w:sz w:val="20"/>
          <w:szCs w:val="20"/>
          <w:u w:val="single"/>
        </w:rPr>
        <w:t>NECESIDAD</w:t>
      </w:r>
    </w:p>
    <w:p w:rsidR="00084369" w:rsidRPr="00084369" w:rsidRDefault="00084369" w:rsidP="00084369">
      <w:pPr>
        <w:pStyle w:val="Prrafodelista"/>
        <w:tabs>
          <w:tab w:val="left" w:pos="142"/>
        </w:tabs>
        <w:spacing w:after="0" w:line="240" w:lineRule="auto"/>
        <w:jc w:val="both"/>
        <w:rPr>
          <w:rFonts w:ascii="Verdana" w:eastAsia="Arial Narrow" w:hAnsi="Verdana" w:cstheme="minorHAnsi"/>
          <w:b/>
          <w:bCs/>
          <w:sz w:val="20"/>
          <w:szCs w:val="20"/>
          <w:u w:val="single"/>
        </w:rPr>
      </w:pPr>
    </w:p>
    <w:tbl>
      <w:tblPr>
        <w:tblW w:w="5000" w:type="pct"/>
        <w:jc w:val="center"/>
        <w:tblCellMar>
          <w:left w:w="70" w:type="dxa"/>
          <w:right w:w="70" w:type="dxa"/>
        </w:tblCellMar>
        <w:tblLook w:val="04A0" w:firstRow="1" w:lastRow="0" w:firstColumn="1" w:lastColumn="0" w:noHBand="0" w:noVBand="1"/>
      </w:tblPr>
      <w:tblGrid>
        <w:gridCol w:w="1036"/>
        <w:gridCol w:w="2883"/>
        <w:gridCol w:w="3085"/>
        <w:gridCol w:w="2200"/>
      </w:tblGrid>
      <w:tr w:rsidR="00084369" w:rsidRPr="00084369" w:rsidTr="00086FDC">
        <w:trPr>
          <w:trHeight w:val="570"/>
          <w:jc w:val="center"/>
        </w:trPr>
        <w:tc>
          <w:tcPr>
            <w:tcW w:w="563" w:type="pct"/>
            <w:tcBorders>
              <w:top w:val="single" w:sz="4" w:space="0" w:color="auto"/>
              <w:left w:val="single" w:sz="4" w:space="0" w:color="auto"/>
              <w:bottom w:val="single" w:sz="4" w:space="0" w:color="auto"/>
              <w:right w:val="single" w:sz="4" w:space="0" w:color="auto"/>
            </w:tcBorders>
            <w:shd w:val="clear" w:color="auto" w:fill="C4BC96" w:themeFill="background2" w:themeFillShade="BF"/>
            <w:vAlign w:val="center"/>
            <w:hideMark/>
          </w:tcPr>
          <w:p w:rsidR="00084369" w:rsidRPr="00084369" w:rsidRDefault="00084369" w:rsidP="00086FDC">
            <w:pPr>
              <w:spacing w:after="0" w:line="240" w:lineRule="auto"/>
              <w:jc w:val="center"/>
              <w:rPr>
                <w:rFonts w:ascii="Verdana" w:eastAsia="Times New Roman" w:hAnsi="Verdana" w:cstheme="minorHAnsi"/>
                <w:b/>
                <w:bCs/>
                <w:color w:val="000000"/>
                <w:sz w:val="20"/>
                <w:szCs w:val="20"/>
              </w:rPr>
            </w:pPr>
            <w:bookmarkStart w:id="0" w:name="RANGE!J25"/>
            <w:bookmarkStart w:id="1" w:name="_Hlk158281354" w:colFirst="1" w:colLast="3"/>
            <w:r w:rsidRPr="00084369">
              <w:rPr>
                <w:rFonts w:ascii="Verdana" w:eastAsia="Times New Roman" w:hAnsi="Verdana" w:cstheme="minorHAnsi"/>
                <w:b/>
                <w:bCs/>
                <w:color w:val="000000"/>
                <w:sz w:val="20"/>
                <w:szCs w:val="20"/>
              </w:rPr>
              <w:t>No.</w:t>
            </w:r>
            <w:bookmarkEnd w:id="0"/>
          </w:p>
        </w:tc>
        <w:tc>
          <w:tcPr>
            <w:tcW w:w="1566" w:type="pct"/>
            <w:tcBorders>
              <w:top w:val="single" w:sz="4" w:space="0" w:color="auto"/>
              <w:left w:val="nil"/>
              <w:bottom w:val="single" w:sz="4" w:space="0" w:color="auto"/>
              <w:right w:val="single" w:sz="4" w:space="0" w:color="auto"/>
            </w:tcBorders>
            <w:shd w:val="clear" w:color="auto" w:fill="C4BC96" w:themeFill="background2" w:themeFillShade="BF"/>
            <w:vAlign w:val="center"/>
            <w:hideMark/>
          </w:tcPr>
          <w:p w:rsidR="00084369" w:rsidRPr="00084369" w:rsidRDefault="00084369" w:rsidP="00086FDC">
            <w:pPr>
              <w:spacing w:after="0" w:line="240" w:lineRule="auto"/>
              <w:jc w:val="center"/>
              <w:rPr>
                <w:rFonts w:ascii="Verdana" w:eastAsia="Times New Roman" w:hAnsi="Verdana" w:cstheme="minorHAnsi"/>
                <w:b/>
                <w:bCs/>
                <w:color w:val="000000"/>
                <w:sz w:val="20"/>
                <w:szCs w:val="20"/>
              </w:rPr>
            </w:pPr>
            <w:r w:rsidRPr="00084369">
              <w:rPr>
                <w:rFonts w:ascii="Verdana" w:eastAsia="Times New Roman" w:hAnsi="Verdana" w:cstheme="minorHAnsi"/>
                <w:b/>
                <w:bCs/>
                <w:color w:val="000000"/>
                <w:sz w:val="20"/>
                <w:szCs w:val="20"/>
              </w:rPr>
              <w:t>Nombre del bien o servicio</w:t>
            </w:r>
          </w:p>
        </w:tc>
        <w:tc>
          <w:tcPr>
            <w:tcW w:w="1676" w:type="pct"/>
            <w:tcBorders>
              <w:top w:val="single" w:sz="4" w:space="0" w:color="auto"/>
              <w:left w:val="nil"/>
              <w:bottom w:val="single" w:sz="4" w:space="0" w:color="auto"/>
              <w:right w:val="single" w:sz="4" w:space="0" w:color="auto"/>
            </w:tcBorders>
            <w:shd w:val="clear" w:color="auto" w:fill="C4BC96" w:themeFill="background2" w:themeFillShade="BF"/>
            <w:vAlign w:val="center"/>
            <w:hideMark/>
          </w:tcPr>
          <w:p w:rsidR="00084369" w:rsidRPr="00084369" w:rsidRDefault="00084369" w:rsidP="00086FDC">
            <w:pPr>
              <w:spacing w:after="0" w:line="240" w:lineRule="auto"/>
              <w:jc w:val="center"/>
              <w:rPr>
                <w:rFonts w:ascii="Verdana" w:eastAsia="Times New Roman" w:hAnsi="Verdana" w:cstheme="minorHAnsi"/>
                <w:b/>
                <w:bCs/>
                <w:color w:val="000000"/>
                <w:sz w:val="20"/>
                <w:szCs w:val="20"/>
              </w:rPr>
            </w:pPr>
            <w:r w:rsidRPr="00084369">
              <w:rPr>
                <w:rFonts w:ascii="Verdana" w:eastAsia="Times New Roman" w:hAnsi="Verdana" w:cstheme="minorHAnsi"/>
                <w:b/>
                <w:bCs/>
                <w:color w:val="000000"/>
                <w:sz w:val="20"/>
                <w:szCs w:val="20"/>
              </w:rPr>
              <w:t>Unidad de medida</w:t>
            </w:r>
          </w:p>
        </w:tc>
        <w:tc>
          <w:tcPr>
            <w:tcW w:w="1195" w:type="pct"/>
            <w:tcBorders>
              <w:top w:val="single" w:sz="4" w:space="0" w:color="auto"/>
              <w:left w:val="nil"/>
              <w:bottom w:val="single" w:sz="4" w:space="0" w:color="auto"/>
              <w:right w:val="single" w:sz="4" w:space="0" w:color="auto"/>
            </w:tcBorders>
            <w:shd w:val="clear" w:color="auto" w:fill="C4BC96" w:themeFill="background2" w:themeFillShade="BF"/>
            <w:vAlign w:val="center"/>
            <w:hideMark/>
          </w:tcPr>
          <w:p w:rsidR="00084369" w:rsidRPr="00084369" w:rsidRDefault="00084369" w:rsidP="00086FDC">
            <w:pPr>
              <w:spacing w:after="0" w:line="240" w:lineRule="auto"/>
              <w:jc w:val="center"/>
              <w:rPr>
                <w:rFonts w:ascii="Verdana" w:eastAsia="Times New Roman" w:hAnsi="Verdana" w:cstheme="minorHAnsi"/>
                <w:b/>
                <w:bCs/>
                <w:color w:val="000000"/>
                <w:sz w:val="20"/>
                <w:szCs w:val="20"/>
              </w:rPr>
            </w:pPr>
            <w:r w:rsidRPr="00084369">
              <w:rPr>
                <w:rFonts w:ascii="Verdana" w:eastAsia="Times New Roman" w:hAnsi="Verdana" w:cstheme="minorHAnsi"/>
                <w:b/>
                <w:bCs/>
                <w:color w:val="000000"/>
                <w:sz w:val="20"/>
                <w:szCs w:val="20"/>
              </w:rPr>
              <w:t>Cantidad</w:t>
            </w:r>
          </w:p>
        </w:tc>
      </w:tr>
      <w:tr w:rsidR="00084369" w:rsidRPr="00084369" w:rsidTr="00086FDC">
        <w:trPr>
          <w:trHeight w:val="300"/>
          <w:jc w:val="center"/>
        </w:trPr>
        <w:tc>
          <w:tcPr>
            <w:tcW w:w="563" w:type="pct"/>
            <w:tcBorders>
              <w:top w:val="nil"/>
              <w:left w:val="single" w:sz="4" w:space="0" w:color="auto"/>
              <w:bottom w:val="single" w:sz="4" w:space="0" w:color="auto"/>
              <w:right w:val="single" w:sz="4" w:space="0" w:color="auto"/>
            </w:tcBorders>
            <w:vAlign w:val="center"/>
            <w:hideMark/>
          </w:tcPr>
          <w:p w:rsidR="00084369" w:rsidRPr="00084369" w:rsidRDefault="00084369" w:rsidP="00086FDC">
            <w:pPr>
              <w:spacing w:after="0" w:line="240" w:lineRule="auto"/>
              <w:jc w:val="center"/>
              <w:rPr>
                <w:rFonts w:ascii="Verdana" w:eastAsia="Times New Roman" w:hAnsi="Verdana" w:cstheme="minorHAnsi"/>
                <w:bCs/>
                <w:color w:val="000000"/>
                <w:sz w:val="20"/>
                <w:szCs w:val="20"/>
              </w:rPr>
            </w:pPr>
            <w:r w:rsidRPr="00084369">
              <w:rPr>
                <w:rFonts w:ascii="Verdana" w:eastAsia="Times New Roman" w:hAnsi="Verdana" w:cstheme="minorHAnsi"/>
                <w:bCs/>
                <w:color w:val="000000"/>
                <w:sz w:val="20"/>
                <w:szCs w:val="20"/>
              </w:rPr>
              <w:t>1</w:t>
            </w:r>
          </w:p>
        </w:tc>
        <w:tc>
          <w:tcPr>
            <w:tcW w:w="1566" w:type="pct"/>
            <w:tcBorders>
              <w:top w:val="nil"/>
              <w:left w:val="nil"/>
              <w:bottom w:val="single" w:sz="4" w:space="0" w:color="auto"/>
              <w:right w:val="single" w:sz="4" w:space="0" w:color="auto"/>
            </w:tcBorders>
            <w:vAlign w:val="center"/>
            <w:hideMark/>
          </w:tcPr>
          <w:p w:rsidR="00084369" w:rsidRPr="00084369" w:rsidRDefault="00084369" w:rsidP="00086FDC">
            <w:pPr>
              <w:spacing w:after="0" w:line="240" w:lineRule="auto"/>
              <w:jc w:val="center"/>
              <w:rPr>
                <w:rFonts w:ascii="Verdana" w:eastAsia="Times New Roman" w:hAnsi="Verdana" w:cstheme="minorHAnsi"/>
                <w:bCs/>
                <w:color w:val="000000"/>
                <w:sz w:val="20"/>
                <w:szCs w:val="20"/>
              </w:rPr>
            </w:pPr>
            <w:r w:rsidRPr="00084369">
              <w:rPr>
                <w:rFonts w:ascii="Verdana" w:eastAsia="Times New Roman" w:hAnsi="Verdana" w:cstheme="minorHAnsi"/>
                <w:bCs/>
                <w:color w:val="000000"/>
                <w:sz w:val="20"/>
                <w:szCs w:val="20"/>
              </w:rPr>
              <w:t xml:space="preserve">Tamizadora analítica </w:t>
            </w:r>
          </w:p>
        </w:tc>
        <w:tc>
          <w:tcPr>
            <w:tcW w:w="1676" w:type="pct"/>
            <w:tcBorders>
              <w:top w:val="nil"/>
              <w:left w:val="nil"/>
              <w:bottom w:val="single" w:sz="4" w:space="0" w:color="auto"/>
              <w:right w:val="single" w:sz="4" w:space="0" w:color="auto"/>
            </w:tcBorders>
            <w:vAlign w:val="center"/>
            <w:hideMark/>
          </w:tcPr>
          <w:p w:rsidR="00084369" w:rsidRPr="00084369" w:rsidRDefault="00084369" w:rsidP="00086FDC">
            <w:pPr>
              <w:spacing w:after="0" w:line="240" w:lineRule="auto"/>
              <w:jc w:val="center"/>
              <w:rPr>
                <w:rFonts w:ascii="Verdana" w:eastAsia="Times New Roman" w:hAnsi="Verdana" w:cstheme="minorHAnsi"/>
                <w:bCs/>
                <w:color w:val="000000"/>
                <w:sz w:val="20"/>
                <w:szCs w:val="20"/>
              </w:rPr>
            </w:pPr>
            <w:r w:rsidRPr="00084369">
              <w:rPr>
                <w:rFonts w:ascii="Verdana" w:eastAsia="Times New Roman" w:hAnsi="Verdana" w:cstheme="minorHAnsi"/>
                <w:bCs/>
                <w:color w:val="000000"/>
                <w:sz w:val="20"/>
                <w:szCs w:val="20"/>
              </w:rPr>
              <w:t>Unidad</w:t>
            </w:r>
          </w:p>
        </w:tc>
        <w:tc>
          <w:tcPr>
            <w:tcW w:w="1195" w:type="pct"/>
            <w:tcBorders>
              <w:top w:val="nil"/>
              <w:left w:val="nil"/>
              <w:bottom w:val="single" w:sz="4" w:space="0" w:color="auto"/>
              <w:right w:val="single" w:sz="4" w:space="0" w:color="auto"/>
            </w:tcBorders>
            <w:vAlign w:val="center"/>
            <w:hideMark/>
          </w:tcPr>
          <w:p w:rsidR="00084369" w:rsidRPr="00084369" w:rsidRDefault="00084369" w:rsidP="00086FDC">
            <w:pPr>
              <w:spacing w:after="0" w:line="240" w:lineRule="auto"/>
              <w:jc w:val="center"/>
              <w:rPr>
                <w:rFonts w:ascii="Verdana" w:eastAsia="Times New Roman" w:hAnsi="Verdana" w:cstheme="minorHAnsi"/>
                <w:bCs/>
                <w:color w:val="000000"/>
                <w:sz w:val="20"/>
                <w:szCs w:val="20"/>
              </w:rPr>
            </w:pPr>
            <w:r w:rsidRPr="00084369">
              <w:rPr>
                <w:rFonts w:ascii="Verdana" w:eastAsia="Times New Roman" w:hAnsi="Verdana" w:cstheme="minorHAnsi"/>
                <w:bCs/>
                <w:color w:val="000000"/>
                <w:sz w:val="20"/>
                <w:szCs w:val="20"/>
              </w:rPr>
              <w:t>1</w:t>
            </w:r>
          </w:p>
        </w:tc>
      </w:tr>
      <w:bookmarkEnd w:id="1"/>
    </w:tbl>
    <w:p w:rsidR="00084369" w:rsidRPr="00084369" w:rsidRDefault="00084369" w:rsidP="00084369">
      <w:pPr>
        <w:tabs>
          <w:tab w:val="left" w:pos="142"/>
        </w:tabs>
        <w:spacing w:line="240" w:lineRule="auto"/>
        <w:jc w:val="both"/>
        <w:rPr>
          <w:rFonts w:ascii="Verdana" w:eastAsia="Arial Narrow" w:hAnsi="Verdana" w:cstheme="minorHAnsi"/>
          <w:sz w:val="20"/>
          <w:szCs w:val="20"/>
        </w:rPr>
      </w:pPr>
    </w:p>
    <w:p w:rsidR="00084369" w:rsidRPr="00084369" w:rsidRDefault="00084369" w:rsidP="00084369">
      <w:pPr>
        <w:pStyle w:val="Prrafodelista"/>
        <w:numPr>
          <w:ilvl w:val="0"/>
          <w:numId w:val="13"/>
        </w:numPr>
        <w:spacing w:after="0" w:line="240" w:lineRule="auto"/>
        <w:ind w:left="720"/>
        <w:jc w:val="both"/>
        <w:rPr>
          <w:rFonts w:ascii="Verdana" w:eastAsia="Arial Narrow" w:hAnsi="Verdana" w:cstheme="minorHAnsi"/>
          <w:b/>
          <w:bCs/>
          <w:sz w:val="20"/>
          <w:szCs w:val="20"/>
          <w:u w:val="single"/>
        </w:rPr>
      </w:pPr>
      <w:r w:rsidRPr="00084369">
        <w:rPr>
          <w:rFonts w:ascii="Verdana" w:eastAsia="Arial Narrow" w:hAnsi="Verdana" w:cstheme="minorHAnsi"/>
          <w:b/>
          <w:bCs/>
          <w:sz w:val="20"/>
          <w:szCs w:val="20"/>
          <w:u w:val="single"/>
        </w:rPr>
        <w:t>CODIGOS UNSPSC</w:t>
      </w:r>
    </w:p>
    <w:p w:rsidR="00084369" w:rsidRPr="00084369" w:rsidRDefault="00084369" w:rsidP="00084369">
      <w:pPr>
        <w:spacing w:after="0" w:line="240" w:lineRule="auto"/>
        <w:jc w:val="both"/>
        <w:rPr>
          <w:rFonts w:ascii="Verdana" w:hAnsi="Verdana" w:cstheme="minorHAnsi"/>
          <w:color w:val="A6A6A6" w:themeColor="background1" w:themeShade="A6"/>
          <w:sz w:val="20"/>
          <w:szCs w:val="20"/>
        </w:rPr>
      </w:pPr>
    </w:p>
    <w:p w:rsidR="00084369" w:rsidRPr="00084369" w:rsidRDefault="00084369" w:rsidP="00084369">
      <w:pPr>
        <w:pStyle w:val="TableParagraph"/>
        <w:spacing w:line="276" w:lineRule="auto"/>
        <w:ind w:left="45"/>
        <w:jc w:val="both"/>
        <w:rPr>
          <w:rFonts w:ascii="Verdana" w:hAnsi="Verdana"/>
          <w:color w:val="000000" w:themeColor="text1"/>
          <w:sz w:val="20"/>
          <w:szCs w:val="20"/>
        </w:rPr>
      </w:pPr>
      <w:r w:rsidRPr="00084369">
        <w:rPr>
          <w:rFonts w:ascii="Verdana" w:hAnsi="Verdana"/>
          <w:color w:val="000000" w:themeColor="text1"/>
          <w:sz w:val="20"/>
          <w:szCs w:val="20"/>
        </w:rPr>
        <w:t>Según</w:t>
      </w:r>
      <w:r w:rsidRPr="00084369">
        <w:rPr>
          <w:rFonts w:ascii="Verdana" w:hAnsi="Verdana"/>
          <w:color w:val="000000" w:themeColor="text1"/>
          <w:spacing w:val="18"/>
          <w:sz w:val="20"/>
          <w:szCs w:val="20"/>
        </w:rPr>
        <w:t xml:space="preserve"> </w:t>
      </w:r>
      <w:r w:rsidRPr="00084369">
        <w:rPr>
          <w:rFonts w:ascii="Verdana" w:hAnsi="Verdana"/>
          <w:color w:val="000000" w:themeColor="text1"/>
          <w:sz w:val="20"/>
          <w:szCs w:val="20"/>
        </w:rPr>
        <w:t>la</w:t>
      </w:r>
      <w:r w:rsidRPr="00084369">
        <w:rPr>
          <w:rFonts w:ascii="Verdana" w:hAnsi="Verdana"/>
          <w:color w:val="000000" w:themeColor="text1"/>
          <w:spacing w:val="20"/>
          <w:sz w:val="20"/>
          <w:szCs w:val="20"/>
        </w:rPr>
        <w:t xml:space="preserve"> </w:t>
      </w:r>
      <w:r w:rsidRPr="00084369">
        <w:rPr>
          <w:rFonts w:ascii="Verdana" w:hAnsi="Verdana"/>
          <w:color w:val="000000" w:themeColor="text1"/>
          <w:sz w:val="20"/>
          <w:szCs w:val="20"/>
        </w:rPr>
        <w:t>reglamentación</w:t>
      </w:r>
      <w:r w:rsidRPr="00084369">
        <w:rPr>
          <w:rFonts w:ascii="Verdana" w:hAnsi="Verdana"/>
          <w:color w:val="000000" w:themeColor="text1"/>
          <w:spacing w:val="20"/>
          <w:sz w:val="20"/>
          <w:szCs w:val="20"/>
        </w:rPr>
        <w:t xml:space="preserve"> </w:t>
      </w:r>
      <w:r w:rsidRPr="00084369">
        <w:rPr>
          <w:rFonts w:ascii="Verdana" w:hAnsi="Verdana"/>
          <w:color w:val="000000" w:themeColor="text1"/>
          <w:sz w:val="20"/>
          <w:szCs w:val="20"/>
        </w:rPr>
        <w:t>de</w:t>
      </w:r>
      <w:r w:rsidRPr="00084369">
        <w:rPr>
          <w:rFonts w:ascii="Verdana" w:hAnsi="Verdana"/>
          <w:color w:val="000000" w:themeColor="text1"/>
          <w:spacing w:val="18"/>
          <w:sz w:val="20"/>
          <w:szCs w:val="20"/>
        </w:rPr>
        <w:t xml:space="preserve"> </w:t>
      </w:r>
      <w:r w:rsidRPr="00084369">
        <w:rPr>
          <w:rFonts w:ascii="Verdana" w:hAnsi="Verdana"/>
          <w:color w:val="000000" w:themeColor="text1"/>
          <w:sz w:val="20"/>
          <w:szCs w:val="20"/>
        </w:rPr>
        <w:t>Colombia</w:t>
      </w:r>
      <w:r w:rsidRPr="00084369">
        <w:rPr>
          <w:rFonts w:ascii="Verdana" w:hAnsi="Verdana"/>
          <w:color w:val="000000" w:themeColor="text1"/>
          <w:spacing w:val="18"/>
          <w:sz w:val="20"/>
          <w:szCs w:val="20"/>
        </w:rPr>
        <w:t xml:space="preserve"> </w:t>
      </w:r>
      <w:r w:rsidRPr="00084369">
        <w:rPr>
          <w:rFonts w:ascii="Verdana" w:hAnsi="Verdana"/>
          <w:color w:val="000000" w:themeColor="text1"/>
          <w:sz w:val="20"/>
          <w:szCs w:val="20"/>
        </w:rPr>
        <w:t>Compra</w:t>
      </w:r>
      <w:r w:rsidRPr="00084369">
        <w:rPr>
          <w:rFonts w:ascii="Verdana" w:hAnsi="Verdana"/>
          <w:color w:val="000000" w:themeColor="text1"/>
          <w:spacing w:val="20"/>
          <w:sz w:val="20"/>
          <w:szCs w:val="20"/>
        </w:rPr>
        <w:t xml:space="preserve"> </w:t>
      </w:r>
      <w:r w:rsidRPr="00084369">
        <w:rPr>
          <w:rFonts w:ascii="Verdana" w:hAnsi="Verdana"/>
          <w:color w:val="000000" w:themeColor="text1"/>
          <w:sz w:val="20"/>
          <w:szCs w:val="20"/>
        </w:rPr>
        <w:t>Eficiente</w:t>
      </w:r>
      <w:r w:rsidRPr="00084369">
        <w:rPr>
          <w:rFonts w:ascii="Verdana" w:hAnsi="Verdana"/>
          <w:color w:val="000000" w:themeColor="text1"/>
          <w:spacing w:val="20"/>
          <w:sz w:val="20"/>
          <w:szCs w:val="20"/>
        </w:rPr>
        <w:t xml:space="preserve"> </w:t>
      </w:r>
      <w:r w:rsidRPr="00084369">
        <w:rPr>
          <w:rFonts w:ascii="Verdana" w:hAnsi="Verdana"/>
          <w:color w:val="000000" w:themeColor="text1"/>
          <w:sz w:val="20"/>
          <w:szCs w:val="20"/>
        </w:rPr>
        <w:t>se</w:t>
      </w:r>
      <w:r w:rsidRPr="00084369">
        <w:rPr>
          <w:rFonts w:ascii="Verdana" w:hAnsi="Verdana"/>
          <w:color w:val="000000" w:themeColor="text1"/>
          <w:spacing w:val="20"/>
          <w:sz w:val="20"/>
          <w:szCs w:val="20"/>
        </w:rPr>
        <w:t xml:space="preserve"> </w:t>
      </w:r>
      <w:r w:rsidRPr="00084369">
        <w:rPr>
          <w:rFonts w:ascii="Verdana" w:hAnsi="Verdana"/>
          <w:color w:val="000000" w:themeColor="text1"/>
          <w:sz w:val="20"/>
          <w:szCs w:val="20"/>
        </w:rPr>
        <w:t>identificó</w:t>
      </w:r>
      <w:r w:rsidRPr="00084369">
        <w:rPr>
          <w:rFonts w:ascii="Verdana" w:hAnsi="Verdana"/>
          <w:color w:val="000000" w:themeColor="text1"/>
          <w:spacing w:val="18"/>
          <w:sz w:val="20"/>
          <w:szCs w:val="20"/>
        </w:rPr>
        <w:t xml:space="preserve"> </w:t>
      </w:r>
      <w:r w:rsidRPr="00084369">
        <w:rPr>
          <w:rFonts w:ascii="Verdana" w:hAnsi="Verdana"/>
          <w:color w:val="000000" w:themeColor="text1"/>
          <w:sz w:val="20"/>
          <w:szCs w:val="20"/>
        </w:rPr>
        <w:t>la</w:t>
      </w:r>
      <w:r w:rsidRPr="00084369">
        <w:rPr>
          <w:rFonts w:ascii="Verdana" w:hAnsi="Verdana"/>
          <w:color w:val="000000" w:themeColor="text1"/>
          <w:spacing w:val="18"/>
          <w:sz w:val="20"/>
          <w:szCs w:val="20"/>
        </w:rPr>
        <w:t xml:space="preserve"> </w:t>
      </w:r>
      <w:r w:rsidRPr="00084369">
        <w:rPr>
          <w:rFonts w:ascii="Verdana" w:hAnsi="Verdana"/>
          <w:color w:val="000000" w:themeColor="text1"/>
          <w:sz w:val="20"/>
          <w:szCs w:val="20"/>
        </w:rPr>
        <w:t>clasificación</w:t>
      </w:r>
      <w:r w:rsidRPr="00084369">
        <w:rPr>
          <w:rFonts w:ascii="Verdana" w:hAnsi="Verdana"/>
          <w:color w:val="000000" w:themeColor="text1"/>
          <w:spacing w:val="22"/>
          <w:sz w:val="20"/>
          <w:szCs w:val="20"/>
        </w:rPr>
        <w:t xml:space="preserve"> </w:t>
      </w:r>
      <w:r w:rsidRPr="00084369">
        <w:rPr>
          <w:rFonts w:ascii="Verdana" w:hAnsi="Verdana"/>
          <w:color w:val="000000" w:themeColor="text1"/>
          <w:sz w:val="20"/>
          <w:szCs w:val="20"/>
        </w:rPr>
        <w:t>o</w:t>
      </w:r>
      <w:r w:rsidRPr="00084369">
        <w:rPr>
          <w:rFonts w:ascii="Verdana" w:hAnsi="Verdana"/>
          <w:color w:val="000000" w:themeColor="text1"/>
          <w:spacing w:val="20"/>
          <w:sz w:val="20"/>
          <w:szCs w:val="20"/>
        </w:rPr>
        <w:t xml:space="preserve"> </w:t>
      </w:r>
      <w:r w:rsidRPr="00084369">
        <w:rPr>
          <w:rFonts w:ascii="Verdana" w:hAnsi="Verdana"/>
          <w:color w:val="000000" w:themeColor="text1"/>
          <w:sz w:val="20"/>
          <w:szCs w:val="20"/>
        </w:rPr>
        <w:t>codificación</w:t>
      </w:r>
      <w:r w:rsidRPr="00084369">
        <w:rPr>
          <w:rFonts w:ascii="Verdana" w:hAnsi="Verdana"/>
          <w:color w:val="000000" w:themeColor="text1"/>
          <w:spacing w:val="20"/>
          <w:sz w:val="20"/>
          <w:szCs w:val="20"/>
        </w:rPr>
        <w:t xml:space="preserve"> </w:t>
      </w:r>
      <w:r w:rsidRPr="00084369">
        <w:rPr>
          <w:rFonts w:ascii="Verdana" w:hAnsi="Verdana"/>
          <w:color w:val="000000" w:themeColor="text1"/>
          <w:sz w:val="20"/>
          <w:szCs w:val="20"/>
        </w:rPr>
        <w:t>UNSPSC</w:t>
      </w:r>
      <w:r w:rsidRPr="00084369">
        <w:rPr>
          <w:rFonts w:ascii="Verdana" w:hAnsi="Verdana"/>
          <w:color w:val="000000" w:themeColor="text1"/>
          <w:spacing w:val="20"/>
          <w:sz w:val="20"/>
          <w:szCs w:val="20"/>
        </w:rPr>
        <w:t xml:space="preserve"> </w:t>
      </w:r>
      <w:r w:rsidRPr="00084369">
        <w:rPr>
          <w:rFonts w:ascii="Verdana" w:hAnsi="Verdana"/>
          <w:color w:val="000000" w:themeColor="text1"/>
          <w:sz w:val="20"/>
          <w:szCs w:val="20"/>
        </w:rPr>
        <w:t>siguiendo</w:t>
      </w:r>
      <w:r w:rsidRPr="00084369">
        <w:rPr>
          <w:rFonts w:ascii="Verdana" w:hAnsi="Verdana"/>
          <w:color w:val="000000" w:themeColor="text1"/>
          <w:spacing w:val="18"/>
          <w:sz w:val="20"/>
          <w:szCs w:val="20"/>
        </w:rPr>
        <w:t xml:space="preserve"> </w:t>
      </w:r>
      <w:r w:rsidRPr="00084369">
        <w:rPr>
          <w:rFonts w:ascii="Verdana" w:hAnsi="Verdana"/>
          <w:color w:val="000000" w:themeColor="text1"/>
          <w:sz w:val="20"/>
          <w:szCs w:val="20"/>
        </w:rPr>
        <w:t>la</w:t>
      </w:r>
      <w:r w:rsidRPr="00084369">
        <w:rPr>
          <w:rFonts w:ascii="Verdana" w:hAnsi="Verdana"/>
          <w:color w:val="000000" w:themeColor="text1"/>
          <w:spacing w:val="79"/>
          <w:sz w:val="20"/>
          <w:szCs w:val="20"/>
        </w:rPr>
        <w:t xml:space="preserve"> </w:t>
      </w:r>
      <w:r w:rsidRPr="00084369">
        <w:rPr>
          <w:rFonts w:ascii="Verdana" w:hAnsi="Verdana"/>
          <w:color w:val="000000" w:themeColor="text1"/>
          <w:sz w:val="20"/>
          <w:szCs w:val="20"/>
          <w:u w:val="single" w:color="0000ED"/>
        </w:rPr>
        <w:t>Guía</w:t>
      </w:r>
      <w:r w:rsidRPr="00084369">
        <w:rPr>
          <w:rFonts w:ascii="Verdana" w:hAnsi="Verdana"/>
          <w:color w:val="000000" w:themeColor="text1"/>
          <w:spacing w:val="21"/>
          <w:sz w:val="20"/>
          <w:szCs w:val="20"/>
          <w:u w:val="single" w:color="0000ED"/>
        </w:rPr>
        <w:t xml:space="preserve"> </w:t>
      </w:r>
      <w:r w:rsidRPr="00084369">
        <w:rPr>
          <w:rFonts w:ascii="Verdana" w:hAnsi="Verdana"/>
          <w:color w:val="000000" w:themeColor="text1"/>
          <w:sz w:val="20"/>
          <w:szCs w:val="20"/>
          <w:u w:val="single" w:color="0000ED"/>
        </w:rPr>
        <w:t>para</w:t>
      </w:r>
      <w:r w:rsidRPr="00084369">
        <w:rPr>
          <w:rFonts w:ascii="Verdana" w:hAnsi="Verdana"/>
          <w:color w:val="000000" w:themeColor="text1"/>
          <w:spacing w:val="18"/>
          <w:sz w:val="20"/>
          <w:szCs w:val="20"/>
          <w:u w:val="single" w:color="0000ED"/>
        </w:rPr>
        <w:t xml:space="preserve"> </w:t>
      </w:r>
      <w:r w:rsidRPr="00084369">
        <w:rPr>
          <w:rFonts w:ascii="Verdana" w:hAnsi="Verdana"/>
          <w:color w:val="000000" w:themeColor="text1"/>
          <w:sz w:val="20"/>
          <w:szCs w:val="20"/>
          <w:u w:val="single" w:color="0000ED"/>
        </w:rPr>
        <w:t>la</w:t>
      </w:r>
      <w:r w:rsidRPr="00084369">
        <w:rPr>
          <w:rFonts w:ascii="Verdana" w:hAnsi="Verdana"/>
          <w:color w:val="000000" w:themeColor="text1"/>
          <w:spacing w:val="18"/>
          <w:sz w:val="20"/>
          <w:szCs w:val="20"/>
          <w:u w:val="single" w:color="0000ED"/>
        </w:rPr>
        <w:t xml:space="preserve"> </w:t>
      </w:r>
      <w:r w:rsidRPr="00084369">
        <w:rPr>
          <w:rFonts w:ascii="Verdana" w:hAnsi="Verdana"/>
          <w:color w:val="000000" w:themeColor="text1"/>
          <w:sz w:val="20"/>
          <w:szCs w:val="20"/>
          <w:u w:val="single" w:color="0000ED"/>
        </w:rPr>
        <w:t>codificación</w:t>
      </w:r>
      <w:r w:rsidRPr="00084369">
        <w:rPr>
          <w:rFonts w:ascii="Verdana" w:hAnsi="Verdana"/>
          <w:color w:val="000000" w:themeColor="text1"/>
          <w:spacing w:val="20"/>
          <w:sz w:val="20"/>
          <w:szCs w:val="20"/>
          <w:u w:val="single" w:color="0000ED"/>
        </w:rPr>
        <w:t xml:space="preserve"> </w:t>
      </w:r>
      <w:r w:rsidRPr="00084369">
        <w:rPr>
          <w:rFonts w:ascii="Verdana" w:hAnsi="Verdana"/>
          <w:color w:val="000000" w:themeColor="text1"/>
          <w:sz w:val="20"/>
          <w:szCs w:val="20"/>
          <w:u w:val="single" w:color="0000ED"/>
        </w:rPr>
        <w:t>de</w:t>
      </w:r>
      <w:r w:rsidRPr="00084369">
        <w:rPr>
          <w:rFonts w:ascii="Verdana" w:hAnsi="Verdana"/>
          <w:color w:val="000000" w:themeColor="text1"/>
          <w:spacing w:val="20"/>
          <w:sz w:val="20"/>
          <w:szCs w:val="20"/>
          <w:u w:val="single" w:color="0000ED"/>
        </w:rPr>
        <w:t xml:space="preserve"> </w:t>
      </w:r>
      <w:r w:rsidRPr="00084369">
        <w:rPr>
          <w:rFonts w:ascii="Verdana" w:hAnsi="Verdana"/>
          <w:color w:val="000000" w:themeColor="text1"/>
          <w:sz w:val="20"/>
          <w:szCs w:val="20"/>
          <w:u w:val="single" w:color="0000ED"/>
        </w:rPr>
        <w:t>bienes</w:t>
      </w:r>
      <w:r w:rsidRPr="00084369">
        <w:rPr>
          <w:rFonts w:ascii="Verdana" w:hAnsi="Verdana"/>
          <w:color w:val="000000" w:themeColor="text1"/>
          <w:spacing w:val="21"/>
          <w:sz w:val="20"/>
          <w:szCs w:val="20"/>
          <w:u w:val="single" w:color="0000ED"/>
        </w:rPr>
        <w:t xml:space="preserve"> </w:t>
      </w:r>
      <w:r w:rsidRPr="00084369">
        <w:rPr>
          <w:rFonts w:ascii="Verdana" w:hAnsi="Verdana"/>
          <w:color w:val="000000" w:themeColor="text1"/>
          <w:sz w:val="20"/>
          <w:szCs w:val="20"/>
          <w:u w:val="single" w:color="0000ED"/>
        </w:rPr>
        <w:t>y</w:t>
      </w:r>
      <w:r w:rsidRPr="00084369">
        <w:rPr>
          <w:rFonts w:ascii="Verdana" w:hAnsi="Verdana"/>
          <w:color w:val="000000" w:themeColor="text1"/>
          <w:spacing w:val="40"/>
          <w:sz w:val="20"/>
          <w:szCs w:val="20"/>
        </w:rPr>
        <w:t xml:space="preserve"> </w:t>
      </w:r>
      <w:r w:rsidRPr="00084369">
        <w:rPr>
          <w:rFonts w:ascii="Verdana" w:hAnsi="Verdana"/>
          <w:color w:val="000000" w:themeColor="text1"/>
          <w:sz w:val="20"/>
          <w:szCs w:val="20"/>
          <w:u w:val="single" w:color="0000ED"/>
        </w:rPr>
        <w:t>servicios de acuerdo con el código estándar de productos y servicios de Naciones</w:t>
      </w:r>
      <w:r w:rsidRPr="00084369">
        <w:rPr>
          <w:rFonts w:ascii="Verdana" w:hAnsi="Verdana"/>
          <w:color w:val="000000" w:themeColor="text1"/>
          <w:sz w:val="20"/>
          <w:szCs w:val="20"/>
        </w:rPr>
        <w:t xml:space="preserve"> Unidas.</w:t>
      </w:r>
    </w:p>
    <w:p w:rsidR="00084369" w:rsidRPr="00084369" w:rsidRDefault="00084369" w:rsidP="00084369">
      <w:pPr>
        <w:pStyle w:val="TableParagraph"/>
        <w:spacing w:line="276" w:lineRule="auto"/>
        <w:ind w:left="45"/>
        <w:jc w:val="both"/>
        <w:rPr>
          <w:rFonts w:ascii="Verdana" w:hAnsi="Verdana"/>
          <w:color w:val="000000" w:themeColor="text1"/>
          <w:sz w:val="20"/>
          <w:szCs w:val="20"/>
        </w:rPr>
      </w:pPr>
    </w:p>
    <w:p w:rsidR="00084369" w:rsidRPr="00084369" w:rsidRDefault="00084369" w:rsidP="00084369">
      <w:pPr>
        <w:spacing w:after="0" w:line="240" w:lineRule="auto"/>
        <w:jc w:val="both"/>
        <w:rPr>
          <w:rFonts w:ascii="Verdana" w:hAnsi="Verdana"/>
          <w:color w:val="000000" w:themeColor="text1"/>
          <w:spacing w:val="-2"/>
          <w:sz w:val="20"/>
          <w:szCs w:val="20"/>
        </w:rPr>
      </w:pPr>
      <w:r w:rsidRPr="00084369">
        <w:rPr>
          <w:rFonts w:ascii="Verdana" w:hAnsi="Verdana"/>
          <w:color w:val="000000" w:themeColor="text1"/>
          <w:sz w:val="20"/>
          <w:szCs w:val="20"/>
        </w:rPr>
        <w:t>A</w:t>
      </w:r>
      <w:r w:rsidRPr="00084369">
        <w:rPr>
          <w:rFonts w:ascii="Verdana" w:hAnsi="Verdana"/>
          <w:color w:val="000000" w:themeColor="text1"/>
          <w:spacing w:val="-10"/>
          <w:sz w:val="20"/>
          <w:szCs w:val="20"/>
        </w:rPr>
        <w:t xml:space="preserve"> </w:t>
      </w:r>
      <w:r w:rsidRPr="00084369">
        <w:rPr>
          <w:rFonts w:ascii="Verdana" w:hAnsi="Verdana"/>
          <w:color w:val="000000" w:themeColor="text1"/>
          <w:sz w:val="20"/>
          <w:szCs w:val="20"/>
        </w:rPr>
        <w:t>continuación,</w:t>
      </w:r>
      <w:r w:rsidRPr="00084369">
        <w:rPr>
          <w:rFonts w:ascii="Verdana" w:hAnsi="Verdana"/>
          <w:color w:val="000000" w:themeColor="text1"/>
          <w:spacing w:val="-4"/>
          <w:sz w:val="20"/>
          <w:szCs w:val="20"/>
        </w:rPr>
        <w:t xml:space="preserve"> </w:t>
      </w:r>
      <w:r w:rsidRPr="00084369">
        <w:rPr>
          <w:rFonts w:ascii="Verdana" w:hAnsi="Verdana"/>
          <w:color w:val="000000" w:themeColor="text1"/>
          <w:sz w:val="20"/>
          <w:szCs w:val="20"/>
        </w:rPr>
        <w:t>se</w:t>
      </w:r>
      <w:r w:rsidRPr="00084369">
        <w:rPr>
          <w:rFonts w:ascii="Verdana" w:hAnsi="Verdana"/>
          <w:color w:val="000000" w:themeColor="text1"/>
          <w:spacing w:val="-6"/>
          <w:sz w:val="20"/>
          <w:szCs w:val="20"/>
        </w:rPr>
        <w:t xml:space="preserve"> </w:t>
      </w:r>
      <w:r w:rsidRPr="00084369">
        <w:rPr>
          <w:rFonts w:ascii="Verdana" w:hAnsi="Verdana"/>
          <w:color w:val="000000" w:themeColor="text1"/>
          <w:sz w:val="20"/>
          <w:szCs w:val="20"/>
        </w:rPr>
        <w:t>presenta</w:t>
      </w:r>
      <w:r w:rsidRPr="00084369">
        <w:rPr>
          <w:rFonts w:ascii="Verdana" w:hAnsi="Verdana"/>
          <w:color w:val="000000" w:themeColor="text1"/>
          <w:spacing w:val="-7"/>
          <w:sz w:val="20"/>
          <w:szCs w:val="20"/>
        </w:rPr>
        <w:t xml:space="preserve"> </w:t>
      </w:r>
      <w:r w:rsidRPr="00084369">
        <w:rPr>
          <w:rFonts w:ascii="Verdana" w:hAnsi="Verdana"/>
          <w:color w:val="000000" w:themeColor="text1"/>
          <w:sz w:val="20"/>
          <w:szCs w:val="20"/>
        </w:rPr>
        <w:t>la</w:t>
      </w:r>
      <w:r w:rsidRPr="00084369">
        <w:rPr>
          <w:rFonts w:ascii="Verdana" w:hAnsi="Verdana"/>
          <w:color w:val="000000" w:themeColor="text1"/>
          <w:spacing w:val="-7"/>
          <w:sz w:val="20"/>
          <w:szCs w:val="20"/>
        </w:rPr>
        <w:t xml:space="preserve"> </w:t>
      </w:r>
      <w:r w:rsidRPr="00084369">
        <w:rPr>
          <w:rFonts w:ascii="Verdana" w:hAnsi="Verdana"/>
          <w:color w:val="000000" w:themeColor="text1"/>
          <w:sz w:val="20"/>
          <w:szCs w:val="20"/>
        </w:rPr>
        <w:t>clasificación</w:t>
      </w:r>
      <w:r w:rsidRPr="00084369">
        <w:rPr>
          <w:rFonts w:ascii="Verdana" w:hAnsi="Verdana"/>
          <w:color w:val="000000" w:themeColor="text1"/>
          <w:spacing w:val="-5"/>
          <w:sz w:val="20"/>
          <w:szCs w:val="20"/>
        </w:rPr>
        <w:t xml:space="preserve"> </w:t>
      </w:r>
      <w:r w:rsidRPr="00084369">
        <w:rPr>
          <w:rFonts w:ascii="Verdana" w:hAnsi="Verdana"/>
          <w:color w:val="000000" w:themeColor="text1"/>
          <w:sz w:val="20"/>
          <w:szCs w:val="20"/>
        </w:rPr>
        <w:t>de</w:t>
      </w:r>
      <w:r w:rsidRPr="00084369">
        <w:rPr>
          <w:rFonts w:ascii="Verdana" w:hAnsi="Verdana"/>
          <w:color w:val="000000" w:themeColor="text1"/>
          <w:spacing w:val="-10"/>
          <w:sz w:val="20"/>
          <w:szCs w:val="20"/>
        </w:rPr>
        <w:t xml:space="preserve"> </w:t>
      </w:r>
      <w:r w:rsidRPr="00084369">
        <w:rPr>
          <w:rFonts w:ascii="Verdana" w:hAnsi="Verdana"/>
          <w:color w:val="000000" w:themeColor="text1"/>
          <w:sz w:val="20"/>
          <w:szCs w:val="20"/>
        </w:rPr>
        <w:t>los</w:t>
      </w:r>
      <w:r w:rsidRPr="00084369">
        <w:rPr>
          <w:rFonts w:ascii="Verdana" w:hAnsi="Verdana"/>
          <w:color w:val="000000" w:themeColor="text1"/>
          <w:spacing w:val="-5"/>
          <w:sz w:val="20"/>
          <w:szCs w:val="20"/>
        </w:rPr>
        <w:t xml:space="preserve"> </w:t>
      </w:r>
      <w:r w:rsidRPr="00084369">
        <w:rPr>
          <w:rFonts w:ascii="Verdana" w:hAnsi="Verdana"/>
          <w:color w:val="000000" w:themeColor="text1"/>
          <w:sz w:val="20"/>
          <w:szCs w:val="20"/>
        </w:rPr>
        <w:t>bienes</w:t>
      </w:r>
      <w:r w:rsidRPr="00084369">
        <w:rPr>
          <w:rFonts w:ascii="Verdana" w:hAnsi="Verdana"/>
          <w:color w:val="000000" w:themeColor="text1"/>
          <w:spacing w:val="-6"/>
          <w:sz w:val="20"/>
          <w:szCs w:val="20"/>
        </w:rPr>
        <w:t xml:space="preserve"> </w:t>
      </w:r>
      <w:r w:rsidRPr="00084369">
        <w:rPr>
          <w:rFonts w:ascii="Verdana" w:hAnsi="Verdana"/>
          <w:color w:val="000000" w:themeColor="text1"/>
          <w:sz w:val="20"/>
          <w:szCs w:val="20"/>
        </w:rPr>
        <w:t>y</w:t>
      </w:r>
      <w:r w:rsidRPr="00084369">
        <w:rPr>
          <w:rFonts w:ascii="Verdana" w:hAnsi="Verdana"/>
          <w:color w:val="000000" w:themeColor="text1"/>
          <w:spacing w:val="-6"/>
          <w:sz w:val="20"/>
          <w:szCs w:val="20"/>
        </w:rPr>
        <w:t xml:space="preserve"> </w:t>
      </w:r>
      <w:r w:rsidRPr="00084369">
        <w:rPr>
          <w:rFonts w:ascii="Verdana" w:hAnsi="Verdana"/>
          <w:color w:val="000000" w:themeColor="text1"/>
          <w:sz w:val="20"/>
          <w:szCs w:val="20"/>
        </w:rPr>
        <w:t>servicios</w:t>
      </w:r>
      <w:r w:rsidRPr="00084369">
        <w:rPr>
          <w:rFonts w:ascii="Verdana" w:hAnsi="Verdana"/>
          <w:color w:val="000000" w:themeColor="text1"/>
          <w:spacing w:val="-4"/>
          <w:sz w:val="20"/>
          <w:szCs w:val="20"/>
        </w:rPr>
        <w:t xml:space="preserve"> </w:t>
      </w:r>
      <w:r w:rsidRPr="00084369">
        <w:rPr>
          <w:rFonts w:ascii="Verdana" w:hAnsi="Verdana"/>
          <w:color w:val="000000" w:themeColor="text1"/>
          <w:sz w:val="20"/>
          <w:szCs w:val="20"/>
        </w:rPr>
        <w:t>que</w:t>
      </w:r>
      <w:r w:rsidRPr="00084369">
        <w:rPr>
          <w:rFonts w:ascii="Verdana" w:hAnsi="Verdana"/>
          <w:color w:val="000000" w:themeColor="text1"/>
          <w:spacing w:val="-5"/>
          <w:sz w:val="20"/>
          <w:szCs w:val="20"/>
        </w:rPr>
        <w:t xml:space="preserve"> </w:t>
      </w:r>
      <w:r w:rsidRPr="00084369">
        <w:rPr>
          <w:rFonts w:ascii="Verdana" w:hAnsi="Verdana"/>
          <w:color w:val="000000" w:themeColor="text1"/>
          <w:sz w:val="20"/>
          <w:szCs w:val="20"/>
        </w:rPr>
        <w:t>satisfacen</w:t>
      </w:r>
      <w:r w:rsidRPr="00084369">
        <w:rPr>
          <w:rFonts w:ascii="Verdana" w:hAnsi="Verdana"/>
          <w:color w:val="000000" w:themeColor="text1"/>
          <w:spacing w:val="-10"/>
          <w:sz w:val="20"/>
          <w:szCs w:val="20"/>
        </w:rPr>
        <w:t xml:space="preserve"> </w:t>
      </w:r>
      <w:r w:rsidRPr="00084369">
        <w:rPr>
          <w:rFonts w:ascii="Verdana" w:hAnsi="Verdana"/>
          <w:color w:val="000000" w:themeColor="text1"/>
          <w:sz w:val="20"/>
          <w:szCs w:val="20"/>
        </w:rPr>
        <w:t>la</w:t>
      </w:r>
      <w:r w:rsidRPr="00084369">
        <w:rPr>
          <w:rFonts w:ascii="Verdana" w:hAnsi="Verdana"/>
          <w:color w:val="000000" w:themeColor="text1"/>
          <w:spacing w:val="-4"/>
          <w:sz w:val="20"/>
          <w:szCs w:val="20"/>
        </w:rPr>
        <w:t xml:space="preserve"> </w:t>
      </w:r>
      <w:r w:rsidRPr="00084369">
        <w:rPr>
          <w:rFonts w:ascii="Verdana" w:hAnsi="Verdana"/>
          <w:color w:val="000000" w:themeColor="text1"/>
          <w:sz w:val="20"/>
          <w:szCs w:val="20"/>
        </w:rPr>
        <w:t>necesidad</w:t>
      </w:r>
      <w:r w:rsidRPr="00084369">
        <w:rPr>
          <w:rFonts w:ascii="Verdana" w:hAnsi="Verdana"/>
          <w:color w:val="000000" w:themeColor="text1"/>
          <w:spacing w:val="-5"/>
          <w:sz w:val="20"/>
          <w:szCs w:val="20"/>
        </w:rPr>
        <w:t xml:space="preserve"> </w:t>
      </w:r>
      <w:r w:rsidRPr="00084369">
        <w:rPr>
          <w:rFonts w:ascii="Verdana" w:hAnsi="Verdana"/>
          <w:color w:val="000000" w:themeColor="text1"/>
          <w:sz w:val="20"/>
          <w:szCs w:val="20"/>
        </w:rPr>
        <w:t>a</w:t>
      </w:r>
      <w:r w:rsidRPr="00084369">
        <w:rPr>
          <w:rFonts w:ascii="Verdana" w:hAnsi="Verdana"/>
          <w:color w:val="000000" w:themeColor="text1"/>
          <w:spacing w:val="-7"/>
          <w:sz w:val="20"/>
          <w:szCs w:val="20"/>
        </w:rPr>
        <w:t xml:space="preserve"> </w:t>
      </w:r>
      <w:r w:rsidRPr="00084369">
        <w:rPr>
          <w:rFonts w:ascii="Verdana" w:hAnsi="Verdana"/>
          <w:color w:val="000000" w:themeColor="text1"/>
          <w:spacing w:val="-2"/>
          <w:sz w:val="20"/>
          <w:szCs w:val="20"/>
        </w:rPr>
        <w:t>contratar:</w:t>
      </w:r>
    </w:p>
    <w:p w:rsidR="00084369" w:rsidRPr="00084369" w:rsidRDefault="00084369" w:rsidP="00084369">
      <w:pPr>
        <w:spacing w:after="0" w:line="240" w:lineRule="auto"/>
        <w:jc w:val="both"/>
        <w:rPr>
          <w:rFonts w:ascii="Verdana" w:hAnsi="Verdana" w:cstheme="minorHAnsi"/>
          <w:color w:val="A6A6A6" w:themeColor="background1" w:themeShade="A6"/>
          <w:sz w:val="20"/>
          <w:szCs w:val="20"/>
        </w:rPr>
      </w:pPr>
    </w:p>
    <w:tbl>
      <w:tblPr>
        <w:tblW w:w="9202" w:type="dxa"/>
        <w:tblCellMar>
          <w:left w:w="70" w:type="dxa"/>
          <w:right w:w="70" w:type="dxa"/>
        </w:tblCellMar>
        <w:tblLook w:val="04A0" w:firstRow="1" w:lastRow="0" w:firstColumn="1" w:lastColumn="0" w:noHBand="0" w:noVBand="1"/>
      </w:tblPr>
      <w:tblGrid>
        <w:gridCol w:w="1337"/>
        <w:gridCol w:w="2034"/>
        <w:gridCol w:w="1337"/>
        <w:gridCol w:w="1350"/>
        <w:gridCol w:w="1337"/>
        <w:gridCol w:w="1807"/>
      </w:tblGrid>
      <w:tr w:rsidR="00084369" w:rsidRPr="00084369" w:rsidTr="00084369">
        <w:trPr>
          <w:trHeight w:val="248"/>
          <w:tblHeader/>
        </w:trPr>
        <w:tc>
          <w:tcPr>
            <w:tcW w:w="3371" w:type="dxa"/>
            <w:gridSpan w:val="2"/>
            <w:tcBorders>
              <w:top w:val="single" w:sz="8" w:space="0" w:color="auto"/>
              <w:left w:val="single" w:sz="8" w:space="0" w:color="auto"/>
              <w:bottom w:val="single" w:sz="8" w:space="0" w:color="auto"/>
              <w:right w:val="single" w:sz="8" w:space="0" w:color="000000"/>
            </w:tcBorders>
            <w:shd w:val="clear" w:color="000000" w:fill="ADADAD"/>
            <w:vAlign w:val="center"/>
            <w:hideMark/>
          </w:tcPr>
          <w:p w:rsidR="00084369" w:rsidRPr="00084369" w:rsidRDefault="00084369" w:rsidP="00086FDC">
            <w:pPr>
              <w:spacing w:after="0" w:line="240" w:lineRule="auto"/>
              <w:jc w:val="center"/>
              <w:rPr>
                <w:rFonts w:ascii="Verdana" w:eastAsia="Times New Roman" w:hAnsi="Verdana" w:cs="Times New Roman"/>
                <w:b/>
                <w:bCs/>
                <w:color w:val="000000"/>
                <w:sz w:val="20"/>
                <w:szCs w:val="20"/>
              </w:rPr>
            </w:pPr>
            <w:r w:rsidRPr="00084369">
              <w:rPr>
                <w:rFonts w:ascii="Verdana" w:eastAsia="Times New Roman" w:hAnsi="Verdana" w:cs="Times New Roman"/>
                <w:b/>
                <w:bCs/>
                <w:color w:val="000000"/>
                <w:sz w:val="20"/>
                <w:szCs w:val="20"/>
                <w:lang w:val="es-ES"/>
              </w:rPr>
              <w:lastRenderedPageBreak/>
              <w:t>Segmento</w:t>
            </w:r>
          </w:p>
        </w:tc>
        <w:tc>
          <w:tcPr>
            <w:tcW w:w="2687" w:type="dxa"/>
            <w:gridSpan w:val="2"/>
            <w:tcBorders>
              <w:top w:val="single" w:sz="8" w:space="0" w:color="auto"/>
              <w:left w:val="nil"/>
              <w:bottom w:val="single" w:sz="8" w:space="0" w:color="auto"/>
              <w:right w:val="single" w:sz="8" w:space="0" w:color="000000"/>
            </w:tcBorders>
            <w:shd w:val="clear" w:color="000000" w:fill="ADADAD"/>
            <w:vAlign w:val="center"/>
            <w:hideMark/>
          </w:tcPr>
          <w:p w:rsidR="00084369" w:rsidRPr="00084369" w:rsidRDefault="00084369" w:rsidP="00086FDC">
            <w:pPr>
              <w:spacing w:after="0" w:line="240" w:lineRule="auto"/>
              <w:jc w:val="center"/>
              <w:rPr>
                <w:rFonts w:ascii="Verdana" w:eastAsia="Times New Roman" w:hAnsi="Verdana" w:cs="Times New Roman"/>
                <w:b/>
                <w:bCs/>
                <w:color w:val="000000"/>
                <w:sz w:val="20"/>
                <w:szCs w:val="20"/>
              </w:rPr>
            </w:pPr>
            <w:r w:rsidRPr="00084369">
              <w:rPr>
                <w:rFonts w:ascii="Verdana" w:eastAsia="Times New Roman" w:hAnsi="Verdana" w:cs="Times New Roman"/>
                <w:b/>
                <w:bCs/>
                <w:color w:val="000000"/>
                <w:sz w:val="20"/>
                <w:szCs w:val="20"/>
                <w:lang w:val="es-ES"/>
              </w:rPr>
              <w:t>Familia</w:t>
            </w:r>
          </w:p>
        </w:tc>
        <w:tc>
          <w:tcPr>
            <w:tcW w:w="3144" w:type="dxa"/>
            <w:gridSpan w:val="2"/>
            <w:tcBorders>
              <w:top w:val="single" w:sz="8" w:space="0" w:color="auto"/>
              <w:left w:val="nil"/>
              <w:bottom w:val="single" w:sz="8" w:space="0" w:color="auto"/>
              <w:right w:val="single" w:sz="8" w:space="0" w:color="000000"/>
            </w:tcBorders>
            <w:shd w:val="clear" w:color="000000" w:fill="ADADAD"/>
            <w:vAlign w:val="center"/>
            <w:hideMark/>
          </w:tcPr>
          <w:p w:rsidR="00084369" w:rsidRPr="00084369" w:rsidRDefault="00084369" w:rsidP="00086FDC">
            <w:pPr>
              <w:spacing w:after="0" w:line="240" w:lineRule="auto"/>
              <w:jc w:val="center"/>
              <w:rPr>
                <w:rFonts w:ascii="Verdana" w:eastAsia="Times New Roman" w:hAnsi="Verdana" w:cs="Times New Roman"/>
                <w:b/>
                <w:bCs/>
                <w:color w:val="000000"/>
                <w:sz w:val="20"/>
                <w:szCs w:val="20"/>
              </w:rPr>
            </w:pPr>
            <w:bookmarkStart w:id="2" w:name="RANGE!J57"/>
            <w:r w:rsidRPr="00084369">
              <w:rPr>
                <w:rFonts w:ascii="Verdana" w:eastAsia="Times New Roman" w:hAnsi="Verdana" w:cs="Times New Roman"/>
                <w:b/>
                <w:bCs/>
                <w:color w:val="000000"/>
                <w:sz w:val="20"/>
                <w:szCs w:val="20"/>
                <w:lang w:val="es-ES"/>
              </w:rPr>
              <w:t>Clase</w:t>
            </w:r>
            <w:bookmarkEnd w:id="2"/>
          </w:p>
        </w:tc>
      </w:tr>
      <w:tr w:rsidR="00084369" w:rsidRPr="00084369" w:rsidTr="00084369">
        <w:trPr>
          <w:trHeight w:val="248"/>
          <w:tblHeader/>
        </w:trPr>
        <w:tc>
          <w:tcPr>
            <w:tcW w:w="1337" w:type="dxa"/>
            <w:tcBorders>
              <w:top w:val="nil"/>
              <w:left w:val="single" w:sz="8" w:space="0" w:color="auto"/>
              <w:bottom w:val="single" w:sz="8" w:space="0" w:color="auto"/>
              <w:right w:val="single" w:sz="8" w:space="0" w:color="auto"/>
            </w:tcBorders>
            <w:shd w:val="clear" w:color="000000" w:fill="ADADAD"/>
            <w:vAlign w:val="center"/>
            <w:hideMark/>
          </w:tcPr>
          <w:p w:rsidR="00084369" w:rsidRPr="00084369" w:rsidRDefault="00084369" w:rsidP="00086FDC">
            <w:pPr>
              <w:spacing w:after="0" w:line="240" w:lineRule="auto"/>
              <w:jc w:val="center"/>
              <w:rPr>
                <w:rFonts w:ascii="Verdana" w:eastAsia="Times New Roman" w:hAnsi="Verdana" w:cs="Times New Roman"/>
                <w:b/>
                <w:bCs/>
                <w:color w:val="000000"/>
                <w:sz w:val="20"/>
                <w:szCs w:val="20"/>
              </w:rPr>
            </w:pPr>
            <w:r w:rsidRPr="00084369">
              <w:rPr>
                <w:rFonts w:ascii="Verdana" w:eastAsia="Times New Roman" w:hAnsi="Verdana" w:cs="Times New Roman"/>
                <w:b/>
                <w:bCs/>
                <w:color w:val="000000"/>
                <w:sz w:val="20"/>
                <w:szCs w:val="20"/>
                <w:lang w:val="es-ES"/>
              </w:rPr>
              <w:t>Código</w:t>
            </w:r>
          </w:p>
        </w:tc>
        <w:tc>
          <w:tcPr>
            <w:tcW w:w="2034" w:type="dxa"/>
            <w:tcBorders>
              <w:top w:val="nil"/>
              <w:left w:val="nil"/>
              <w:bottom w:val="single" w:sz="8" w:space="0" w:color="auto"/>
              <w:right w:val="single" w:sz="8" w:space="0" w:color="auto"/>
            </w:tcBorders>
            <w:shd w:val="clear" w:color="000000" w:fill="ADADAD"/>
            <w:vAlign w:val="center"/>
            <w:hideMark/>
          </w:tcPr>
          <w:p w:rsidR="00084369" w:rsidRPr="00084369" w:rsidRDefault="00084369" w:rsidP="00086FDC">
            <w:pPr>
              <w:spacing w:after="0" w:line="240" w:lineRule="auto"/>
              <w:jc w:val="center"/>
              <w:rPr>
                <w:rFonts w:ascii="Verdana" w:eastAsia="Times New Roman" w:hAnsi="Verdana" w:cs="Times New Roman"/>
                <w:b/>
                <w:bCs/>
                <w:color w:val="000000"/>
                <w:sz w:val="20"/>
                <w:szCs w:val="20"/>
              </w:rPr>
            </w:pPr>
            <w:r w:rsidRPr="00084369">
              <w:rPr>
                <w:rFonts w:ascii="Verdana" w:eastAsia="Times New Roman" w:hAnsi="Verdana" w:cs="Times New Roman"/>
                <w:b/>
                <w:bCs/>
                <w:color w:val="000000"/>
                <w:sz w:val="20"/>
                <w:szCs w:val="20"/>
                <w:lang w:val="es-ES"/>
              </w:rPr>
              <w:t>Nombre</w:t>
            </w:r>
          </w:p>
        </w:tc>
        <w:tc>
          <w:tcPr>
            <w:tcW w:w="1337" w:type="dxa"/>
            <w:tcBorders>
              <w:top w:val="nil"/>
              <w:left w:val="nil"/>
              <w:bottom w:val="single" w:sz="8" w:space="0" w:color="auto"/>
              <w:right w:val="single" w:sz="8" w:space="0" w:color="auto"/>
            </w:tcBorders>
            <w:shd w:val="clear" w:color="000000" w:fill="ADADAD"/>
            <w:vAlign w:val="center"/>
            <w:hideMark/>
          </w:tcPr>
          <w:p w:rsidR="00084369" w:rsidRPr="00084369" w:rsidRDefault="00084369" w:rsidP="00086FDC">
            <w:pPr>
              <w:spacing w:after="0" w:line="240" w:lineRule="auto"/>
              <w:jc w:val="center"/>
              <w:rPr>
                <w:rFonts w:ascii="Verdana" w:eastAsia="Times New Roman" w:hAnsi="Verdana" w:cs="Times New Roman"/>
                <w:b/>
                <w:bCs/>
                <w:color w:val="000000"/>
                <w:sz w:val="20"/>
                <w:szCs w:val="20"/>
              </w:rPr>
            </w:pPr>
            <w:r w:rsidRPr="00084369">
              <w:rPr>
                <w:rFonts w:ascii="Verdana" w:eastAsia="Times New Roman" w:hAnsi="Verdana" w:cs="Times New Roman"/>
                <w:b/>
                <w:bCs/>
                <w:color w:val="000000"/>
                <w:sz w:val="20"/>
                <w:szCs w:val="20"/>
                <w:lang w:val="es-ES"/>
              </w:rPr>
              <w:t>Código</w:t>
            </w:r>
          </w:p>
        </w:tc>
        <w:tc>
          <w:tcPr>
            <w:tcW w:w="1350" w:type="dxa"/>
            <w:tcBorders>
              <w:top w:val="nil"/>
              <w:left w:val="nil"/>
              <w:bottom w:val="single" w:sz="8" w:space="0" w:color="auto"/>
              <w:right w:val="single" w:sz="8" w:space="0" w:color="auto"/>
            </w:tcBorders>
            <w:shd w:val="clear" w:color="000000" w:fill="ADADAD"/>
            <w:vAlign w:val="center"/>
            <w:hideMark/>
          </w:tcPr>
          <w:p w:rsidR="00084369" w:rsidRPr="00084369" w:rsidRDefault="00084369" w:rsidP="00086FDC">
            <w:pPr>
              <w:spacing w:after="0" w:line="240" w:lineRule="auto"/>
              <w:jc w:val="center"/>
              <w:rPr>
                <w:rFonts w:ascii="Verdana" w:eastAsia="Times New Roman" w:hAnsi="Verdana" w:cs="Times New Roman"/>
                <w:b/>
                <w:bCs/>
                <w:color w:val="000000"/>
                <w:sz w:val="20"/>
                <w:szCs w:val="20"/>
              </w:rPr>
            </w:pPr>
            <w:r w:rsidRPr="00084369">
              <w:rPr>
                <w:rFonts w:ascii="Verdana" w:eastAsia="Times New Roman" w:hAnsi="Verdana" w:cs="Times New Roman"/>
                <w:b/>
                <w:bCs/>
                <w:color w:val="000000"/>
                <w:sz w:val="20"/>
                <w:szCs w:val="20"/>
                <w:lang w:val="es-ES"/>
              </w:rPr>
              <w:t>Nombre</w:t>
            </w:r>
          </w:p>
        </w:tc>
        <w:tc>
          <w:tcPr>
            <w:tcW w:w="1337" w:type="dxa"/>
            <w:tcBorders>
              <w:top w:val="nil"/>
              <w:left w:val="nil"/>
              <w:bottom w:val="single" w:sz="8" w:space="0" w:color="auto"/>
              <w:right w:val="single" w:sz="8" w:space="0" w:color="auto"/>
            </w:tcBorders>
            <w:shd w:val="clear" w:color="000000" w:fill="ADADAD"/>
            <w:vAlign w:val="center"/>
            <w:hideMark/>
          </w:tcPr>
          <w:p w:rsidR="00084369" w:rsidRPr="00084369" w:rsidRDefault="00084369" w:rsidP="00086FDC">
            <w:pPr>
              <w:spacing w:after="0" w:line="240" w:lineRule="auto"/>
              <w:jc w:val="center"/>
              <w:rPr>
                <w:rFonts w:ascii="Verdana" w:eastAsia="Times New Roman" w:hAnsi="Verdana" w:cs="Times New Roman"/>
                <w:b/>
                <w:bCs/>
                <w:color w:val="000000"/>
                <w:sz w:val="20"/>
                <w:szCs w:val="20"/>
              </w:rPr>
            </w:pPr>
            <w:r w:rsidRPr="00084369">
              <w:rPr>
                <w:rFonts w:ascii="Verdana" w:eastAsia="Times New Roman" w:hAnsi="Verdana" w:cs="Times New Roman"/>
                <w:b/>
                <w:bCs/>
                <w:color w:val="000000"/>
                <w:sz w:val="20"/>
                <w:szCs w:val="20"/>
                <w:lang w:val="es-ES"/>
              </w:rPr>
              <w:t>Código</w:t>
            </w:r>
          </w:p>
        </w:tc>
        <w:tc>
          <w:tcPr>
            <w:tcW w:w="1807" w:type="dxa"/>
            <w:tcBorders>
              <w:top w:val="nil"/>
              <w:left w:val="nil"/>
              <w:bottom w:val="single" w:sz="8" w:space="0" w:color="auto"/>
              <w:right w:val="single" w:sz="8" w:space="0" w:color="auto"/>
            </w:tcBorders>
            <w:shd w:val="clear" w:color="000000" w:fill="ADADAD"/>
            <w:vAlign w:val="center"/>
            <w:hideMark/>
          </w:tcPr>
          <w:p w:rsidR="00084369" w:rsidRPr="00084369" w:rsidRDefault="00084369" w:rsidP="00086FDC">
            <w:pPr>
              <w:spacing w:after="0" w:line="240" w:lineRule="auto"/>
              <w:jc w:val="center"/>
              <w:rPr>
                <w:rFonts w:ascii="Verdana" w:eastAsia="Times New Roman" w:hAnsi="Verdana" w:cs="Times New Roman"/>
                <w:b/>
                <w:bCs/>
                <w:color w:val="000000"/>
                <w:sz w:val="20"/>
                <w:szCs w:val="20"/>
              </w:rPr>
            </w:pPr>
            <w:r w:rsidRPr="00084369">
              <w:rPr>
                <w:rFonts w:ascii="Verdana" w:eastAsia="Times New Roman" w:hAnsi="Verdana" w:cs="Times New Roman"/>
                <w:b/>
                <w:bCs/>
                <w:color w:val="000000"/>
                <w:sz w:val="20"/>
                <w:szCs w:val="20"/>
                <w:lang w:val="es-ES"/>
              </w:rPr>
              <w:t>Nombre</w:t>
            </w:r>
          </w:p>
        </w:tc>
      </w:tr>
      <w:tr w:rsidR="00084369" w:rsidRPr="00084369" w:rsidTr="00084369">
        <w:trPr>
          <w:trHeight w:val="681"/>
          <w:tblHeader/>
        </w:trPr>
        <w:tc>
          <w:tcPr>
            <w:tcW w:w="1337" w:type="dxa"/>
            <w:tcBorders>
              <w:top w:val="nil"/>
              <w:left w:val="single" w:sz="8" w:space="0" w:color="auto"/>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41000000 </w:t>
            </w:r>
          </w:p>
        </w:tc>
        <w:tc>
          <w:tcPr>
            <w:tcW w:w="2034"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Equipos y Suministros de Laboratorio, de Medición, de Observación y de Pruebas</w:t>
            </w:r>
          </w:p>
        </w:tc>
        <w:tc>
          <w:tcPr>
            <w:tcW w:w="1337"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 41100000</w:t>
            </w:r>
          </w:p>
        </w:tc>
        <w:tc>
          <w:tcPr>
            <w:tcW w:w="1350"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 Equipo de laboratorio y científico</w:t>
            </w:r>
          </w:p>
        </w:tc>
        <w:tc>
          <w:tcPr>
            <w:tcW w:w="1337"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 41103800</w:t>
            </w:r>
          </w:p>
        </w:tc>
        <w:tc>
          <w:tcPr>
            <w:tcW w:w="1807"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 Equipos y suministros de mezcla, agitación y agitación de laboratorio</w:t>
            </w:r>
          </w:p>
        </w:tc>
      </w:tr>
      <w:tr w:rsidR="00084369" w:rsidRPr="00084369" w:rsidTr="00084369">
        <w:trPr>
          <w:trHeight w:val="681"/>
          <w:tblHeader/>
        </w:trPr>
        <w:tc>
          <w:tcPr>
            <w:tcW w:w="1337" w:type="dxa"/>
            <w:tcBorders>
              <w:top w:val="nil"/>
              <w:left w:val="single" w:sz="8" w:space="0" w:color="auto"/>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41000000 </w:t>
            </w:r>
          </w:p>
        </w:tc>
        <w:tc>
          <w:tcPr>
            <w:tcW w:w="2034"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Equipos y Suministros de Laboratorio, de Medición, de Observación y de Pruebas</w:t>
            </w:r>
          </w:p>
        </w:tc>
        <w:tc>
          <w:tcPr>
            <w:tcW w:w="1337"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 41100000</w:t>
            </w:r>
          </w:p>
        </w:tc>
        <w:tc>
          <w:tcPr>
            <w:tcW w:w="1350"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lang w:val="es-ES"/>
              </w:rPr>
              <w:t> Equipo de laboratorio y científico</w:t>
            </w:r>
          </w:p>
        </w:tc>
        <w:tc>
          <w:tcPr>
            <w:tcW w:w="1337"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rPr>
              <w:t>41105000</w:t>
            </w:r>
          </w:p>
        </w:tc>
        <w:tc>
          <w:tcPr>
            <w:tcW w:w="1807" w:type="dxa"/>
            <w:tcBorders>
              <w:top w:val="nil"/>
              <w:left w:val="nil"/>
              <w:bottom w:val="single" w:sz="8" w:space="0" w:color="auto"/>
              <w:right w:val="single" w:sz="8" w:space="0" w:color="auto"/>
            </w:tcBorders>
            <w:vAlign w:val="center"/>
            <w:hideMark/>
          </w:tcPr>
          <w:p w:rsidR="00084369" w:rsidRPr="00084369" w:rsidRDefault="00084369" w:rsidP="00086FDC">
            <w:pPr>
              <w:spacing w:after="0" w:line="240" w:lineRule="auto"/>
              <w:jc w:val="center"/>
              <w:rPr>
                <w:rFonts w:ascii="Verdana" w:eastAsia="Times New Roman" w:hAnsi="Verdana" w:cs="Times New Roman"/>
                <w:color w:val="000000"/>
                <w:sz w:val="20"/>
                <w:szCs w:val="20"/>
              </w:rPr>
            </w:pPr>
            <w:r w:rsidRPr="00084369">
              <w:rPr>
                <w:rFonts w:ascii="Verdana" w:eastAsia="Times New Roman" w:hAnsi="Verdana" w:cs="Times New Roman"/>
                <w:color w:val="000000"/>
                <w:sz w:val="20"/>
                <w:szCs w:val="20"/>
              </w:rPr>
              <w:t>Equipo y suministros de tamizado y cribado para laboratorio</w:t>
            </w:r>
          </w:p>
        </w:tc>
      </w:tr>
    </w:tbl>
    <w:p w:rsidR="00084369" w:rsidRPr="00084369" w:rsidRDefault="00084369" w:rsidP="00084369">
      <w:pPr>
        <w:spacing w:after="0" w:line="240" w:lineRule="auto"/>
        <w:jc w:val="both"/>
        <w:rPr>
          <w:rFonts w:ascii="Verdana" w:hAnsi="Verdana" w:cstheme="minorHAnsi"/>
          <w:color w:val="A6A6A6" w:themeColor="background1" w:themeShade="A6"/>
          <w:sz w:val="20"/>
          <w:szCs w:val="20"/>
        </w:rPr>
      </w:pPr>
    </w:p>
    <w:p w:rsidR="00084369" w:rsidRPr="00084369" w:rsidRDefault="00084369" w:rsidP="00084369">
      <w:pPr>
        <w:spacing w:after="0" w:line="240" w:lineRule="auto"/>
        <w:jc w:val="both"/>
        <w:rPr>
          <w:rFonts w:ascii="Verdana" w:hAnsi="Verdana" w:cstheme="minorHAnsi"/>
          <w:color w:val="A6A6A6" w:themeColor="background1" w:themeShade="A6"/>
          <w:sz w:val="20"/>
          <w:szCs w:val="20"/>
        </w:rPr>
      </w:pPr>
    </w:p>
    <w:p w:rsidR="00084369" w:rsidRPr="00084369" w:rsidRDefault="00084369" w:rsidP="00084369">
      <w:pPr>
        <w:pStyle w:val="Prrafodelista"/>
        <w:numPr>
          <w:ilvl w:val="0"/>
          <w:numId w:val="13"/>
        </w:numPr>
        <w:spacing w:after="0" w:line="240" w:lineRule="auto"/>
        <w:ind w:left="720"/>
        <w:jc w:val="both"/>
        <w:rPr>
          <w:rFonts w:ascii="Verdana" w:eastAsia="Arial Narrow" w:hAnsi="Verdana" w:cstheme="minorHAnsi"/>
          <w:b/>
          <w:bCs/>
          <w:sz w:val="20"/>
          <w:szCs w:val="20"/>
          <w:u w:val="single"/>
        </w:rPr>
      </w:pPr>
      <w:r w:rsidRPr="00084369">
        <w:rPr>
          <w:rFonts w:ascii="Verdana" w:eastAsia="Arial Narrow" w:hAnsi="Verdana" w:cstheme="minorHAnsi"/>
          <w:b/>
          <w:bCs/>
          <w:sz w:val="20"/>
          <w:szCs w:val="20"/>
          <w:u w:val="single"/>
        </w:rPr>
        <w:t>ESPECIFICACIONES TÉCNICAS Y/O FICHA TÉCNICA DEL BIEN O SERVICIO A ADQUIRIR</w:t>
      </w:r>
    </w:p>
    <w:p w:rsidR="00084369" w:rsidRPr="00084369" w:rsidRDefault="00084369" w:rsidP="00084369">
      <w:pPr>
        <w:pStyle w:val="Prrafodelista"/>
        <w:spacing w:after="0" w:line="240" w:lineRule="auto"/>
        <w:jc w:val="both"/>
        <w:rPr>
          <w:rFonts w:ascii="Verdana" w:eastAsia="Arial Narrow" w:hAnsi="Verdana" w:cstheme="minorHAnsi"/>
          <w:b/>
          <w:bCs/>
          <w:sz w:val="20"/>
          <w:szCs w:val="20"/>
          <w:u w:val="single"/>
        </w:rPr>
      </w:pPr>
    </w:p>
    <w:tbl>
      <w:tblPr>
        <w:tblStyle w:val="Tablaconcuadrcula"/>
        <w:tblW w:w="5138" w:type="pct"/>
        <w:jc w:val="center"/>
        <w:tblLayout w:type="fixed"/>
        <w:tblLook w:val="04A0" w:firstRow="1" w:lastRow="0" w:firstColumn="1" w:lastColumn="0" w:noHBand="0" w:noVBand="1"/>
      </w:tblPr>
      <w:tblGrid>
        <w:gridCol w:w="882"/>
        <w:gridCol w:w="6665"/>
        <w:gridCol w:w="1911"/>
      </w:tblGrid>
      <w:tr w:rsidR="00084369" w:rsidRPr="00084369" w:rsidTr="00086FDC">
        <w:trPr>
          <w:trHeight w:val="284"/>
          <w:jc w:val="center"/>
        </w:trPr>
        <w:tc>
          <w:tcPr>
            <w:tcW w:w="846" w:type="dxa"/>
            <w:shd w:val="clear" w:color="auto" w:fill="BFBFBF" w:themeFill="background1" w:themeFillShade="BF"/>
            <w:tcMar>
              <w:left w:w="28" w:type="dxa"/>
              <w:right w:w="28" w:type="dxa"/>
            </w:tcMar>
            <w:vAlign w:val="center"/>
          </w:tcPr>
          <w:p w:rsidR="00084369" w:rsidRPr="00084369" w:rsidRDefault="00084369" w:rsidP="00086FDC">
            <w:pPr>
              <w:jc w:val="center"/>
              <w:rPr>
                <w:rFonts w:ascii="Verdana" w:hAnsi="Verdana" w:cstheme="minorHAnsi"/>
                <w:b/>
                <w:sz w:val="20"/>
                <w:szCs w:val="20"/>
              </w:rPr>
            </w:pPr>
            <w:r w:rsidRPr="00084369">
              <w:rPr>
                <w:rFonts w:ascii="Verdana" w:hAnsi="Verdana" w:cstheme="minorHAnsi"/>
                <w:b/>
                <w:sz w:val="20"/>
                <w:szCs w:val="20"/>
              </w:rPr>
              <w:t>ÍTEM</w:t>
            </w:r>
          </w:p>
        </w:tc>
        <w:tc>
          <w:tcPr>
            <w:tcW w:w="6393" w:type="dxa"/>
            <w:shd w:val="clear" w:color="auto" w:fill="BFBFBF" w:themeFill="background1" w:themeFillShade="BF"/>
            <w:tcMar>
              <w:left w:w="28" w:type="dxa"/>
              <w:right w:w="28" w:type="dxa"/>
            </w:tcMar>
            <w:vAlign w:val="center"/>
          </w:tcPr>
          <w:p w:rsidR="00084369" w:rsidRPr="00084369" w:rsidRDefault="00084369" w:rsidP="00086FDC">
            <w:pPr>
              <w:ind w:left="572" w:right="459"/>
              <w:jc w:val="center"/>
              <w:rPr>
                <w:rFonts w:ascii="Verdana" w:hAnsi="Verdana" w:cstheme="minorHAnsi"/>
                <w:b/>
                <w:sz w:val="20"/>
                <w:szCs w:val="20"/>
              </w:rPr>
            </w:pPr>
            <w:r w:rsidRPr="00084369">
              <w:rPr>
                <w:rFonts w:ascii="Verdana" w:hAnsi="Verdana" w:cstheme="minorHAnsi"/>
                <w:b/>
                <w:sz w:val="20"/>
                <w:szCs w:val="20"/>
              </w:rPr>
              <w:t>DESCRIPCIÓN</w:t>
            </w:r>
          </w:p>
        </w:tc>
        <w:tc>
          <w:tcPr>
            <w:tcW w:w="1833" w:type="dxa"/>
            <w:shd w:val="clear" w:color="auto" w:fill="BFBFBF" w:themeFill="background1" w:themeFillShade="BF"/>
            <w:tcMar>
              <w:left w:w="28" w:type="dxa"/>
              <w:right w:w="28" w:type="dxa"/>
            </w:tcMar>
            <w:vAlign w:val="center"/>
          </w:tcPr>
          <w:p w:rsidR="00084369" w:rsidRPr="00084369" w:rsidRDefault="00084369" w:rsidP="00086FDC">
            <w:pPr>
              <w:jc w:val="center"/>
              <w:rPr>
                <w:rFonts w:ascii="Verdana" w:hAnsi="Verdana" w:cstheme="minorHAnsi"/>
                <w:b/>
                <w:sz w:val="20"/>
                <w:szCs w:val="20"/>
              </w:rPr>
            </w:pPr>
            <w:r w:rsidRPr="00084369">
              <w:rPr>
                <w:rFonts w:ascii="Verdana" w:hAnsi="Verdana" w:cstheme="minorHAnsi"/>
                <w:b/>
                <w:sz w:val="20"/>
                <w:szCs w:val="20"/>
              </w:rPr>
              <w:t>CANTIDAD</w:t>
            </w:r>
          </w:p>
        </w:tc>
      </w:tr>
      <w:tr w:rsidR="00084369" w:rsidRPr="00084369" w:rsidTr="00086FDC">
        <w:trPr>
          <w:trHeight w:val="284"/>
          <w:jc w:val="center"/>
        </w:trPr>
        <w:tc>
          <w:tcPr>
            <w:tcW w:w="846" w:type="dxa"/>
            <w:shd w:val="clear" w:color="auto" w:fill="BFBFBF" w:themeFill="background1" w:themeFillShade="BF"/>
            <w:tcMar>
              <w:left w:w="28" w:type="dxa"/>
              <w:right w:w="28" w:type="dxa"/>
            </w:tcMar>
            <w:vAlign w:val="center"/>
          </w:tcPr>
          <w:p w:rsidR="00084369" w:rsidRPr="00084369" w:rsidRDefault="00084369" w:rsidP="00086FDC">
            <w:pPr>
              <w:jc w:val="center"/>
              <w:rPr>
                <w:rFonts w:ascii="Verdana" w:hAnsi="Verdana" w:cstheme="minorHAnsi"/>
                <w:b/>
                <w:sz w:val="20"/>
                <w:szCs w:val="20"/>
              </w:rPr>
            </w:pPr>
            <w:r w:rsidRPr="00084369">
              <w:rPr>
                <w:rFonts w:ascii="Verdana" w:hAnsi="Verdana" w:cstheme="minorHAnsi"/>
                <w:b/>
                <w:sz w:val="20"/>
                <w:szCs w:val="20"/>
              </w:rPr>
              <w:t>1</w:t>
            </w:r>
          </w:p>
        </w:tc>
        <w:tc>
          <w:tcPr>
            <w:tcW w:w="6393" w:type="dxa"/>
            <w:tcMar>
              <w:left w:w="28" w:type="dxa"/>
              <w:right w:w="28" w:type="dxa"/>
            </w:tcMar>
          </w:tcPr>
          <w:p w:rsidR="00084369" w:rsidRPr="00084369" w:rsidRDefault="00084369" w:rsidP="00086FDC">
            <w:pPr>
              <w:shd w:val="clear" w:color="auto" w:fill="FFFFFF"/>
              <w:ind w:right="176"/>
              <w:rPr>
                <w:rFonts w:ascii="Verdana" w:eastAsia="Times New Roman" w:hAnsi="Verdana" w:cstheme="minorHAnsi"/>
                <w:b/>
                <w:sz w:val="20"/>
                <w:szCs w:val="20"/>
              </w:rPr>
            </w:pPr>
            <w:r w:rsidRPr="00084369">
              <w:rPr>
                <w:rFonts w:ascii="Verdana" w:eastAsia="Times New Roman" w:hAnsi="Verdana" w:cstheme="minorHAnsi"/>
                <w:b/>
                <w:sz w:val="20"/>
                <w:szCs w:val="20"/>
              </w:rPr>
              <w:t xml:space="preserve">TAMIZADORA ANALÍTICA PARA EL LABORATORIO DE LA SEDE BOGOTÁ </w:t>
            </w:r>
          </w:p>
          <w:p w:rsidR="00084369" w:rsidRPr="00084369" w:rsidRDefault="00084369" w:rsidP="00084369">
            <w:pPr>
              <w:pStyle w:val="Prrafodelista"/>
              <w:numPr>
                <w:ilvl w:val="1"/>
                <w:numId w:val="12"/>
              </w:numPr>
              <w:shd w:val="clear" w:color="auto" w:fill="FFFFFF"/>
              <w:spacing w:before="100" w:beforeAutospacing="1"/>
              <w:ind w:right="176"/>
              <w:rPr>
                <w:rFonts w:ascii="Verdana" w:eastAsia="Times New Roman" w:hAnsi="Verdana" w:cstheme="minorHAnsi"/>
                <w:b/>
                <w:sz w:val="20"/>
                <w:szCs w:val="20"/>
              </w:rPr>
            </w:pPr>
            <w:r w:rsidRPr="00084369">
              <w:rPr>
                <w:rFonts w:ascii="Verdana" w:eastAsia="Times New Roman" w:hAnsi="Verdana" w:cstheme="minorHAnsi"/>
                <w:b/>
                <w:sz w:val="20"/>
                <w:szCs w:val="20"/>
              </w:rPr>
              <w:t>Tamizadora analítica para laboratorio.</w:t>
            </w:r>
          </w:p>
          <w:p w:rsidR="00084369" w:rsidRPr="00084369" w:rsidRDefault="00084369" w:rsidP="00086FDC">
            <w:pPr>
              <w:pStyle w:val="Prrafodelista"/>
              <w:shd w:val="clear" w:color="auto" w:fill="FFFFFF"/>
              <w:spacing w:before="100" w:beforeAutospacing="1"/>
              <w:ind w:left="1587" w:right="176"/>
              <w:rPr>
                <w:rFonts w:ascii="Verdana" w:eastAsia="Times New Roman" w:hAnsi="Verdana" w:cstheme="minorHAnsi"/>
                <w:b/>
                <w:sz w:val="20"/>
                <w:szCs w:val="20"/>
              </w:rPr>
            </w:pP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Aplicación: Separación, fraccionamiento, determinación de tamaño de grano.</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Tipos de material: Polvos, materiales a granel.</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Movimiento al tamizar: Tridimensional.</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Capacidad de alimentación: Entre 0 a 5 kg.</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Velocidad: Digital, 0 – 300 min-1.</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Indicación de tiempo: Digital, 1 – 99 min.</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Operación por intervalos:  1 – 10 min.</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Adecuada para tamizado en seco: Sí.</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Certificado / se puede calibrar: Sí.</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lang w:val="es-CO"/>
              </w:rPr>
            </w:pPr>
            <w:r w:rsidRPr="00084369">
              <w:rPr>
                <w:rFonts w:ascii="Verdana" w:eastAsia="Times New Roman" w:hAnsi="Verdana" w:cstheme="minorHAnsi"/>
                <w:sz w:val="20"/>
                <w:szCs w:val="20"/>
                <w:lang w:val="es-CO"/>
              </w:rPr>
              <w:t>Conexión eléctrica: 100-240 V, 50/60 Hz.</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rPr>
            </w:pPr>
            <w:r w:rsidRPr="00084369">
              <w:rPr>
                <w:rFonts w:ascii="Verdana" w:eastAsia="Times New Roman" w:hAnsi="Verdana" w:cstheme="minorHAnsi"/>
                <w:sz w:val="20"/>
                <w:szCs w:val="20"/>
              </w:rPr>
              <w:t>Tipo: Tamizadora electromagnética o mecánica de accionamiento electromagnético con control digital.</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rPr>
            </w:pPr>
            <w:r w:rsidRPr="00084369">
              <w:rPr>
                <w:rFonts w:ascii="Verdana" w:eastAsia="Times New Roman" w:hAnsi="Verdana" w:cstheme="minorHAnsi"/>
                <w:sz w:val="20"/>
                <w:szCs w:val="20"/>
              </w:rPr>
              <w:t>Capacidad: Aceptar juegos de tamices de hasta 8” (203 mm) o 300 mm de diámetro, con capacidad para al menos 8 tamices de altura completa.</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rPr>
            </w:pPr>
            <w:r w:rsidRPr="00084369">
              <w:rPr>
                <w:rFonts w:ascii="Verdana" w:eastAsia="Times New Roman" w:hAnsi="Verdana" w:cstheme="minorHAnsi"/>
                <w:sz w:val="20"/>
                <w:szCs w:val="20"/>
              </w:rPr>
              <w:t>Control: Programación digital de tiempo, amplitud de vibración y modo de operación (continuo o con pulsos).</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rPr>
            </w:pPr>
            <w:r w:rsidRPr="00084369">
              <w:rPr>
                <w:rFonts w:ascii="Verdana" w:eastAsia="Times New Roman" w:hAnsi="Verdana" w:cstheme="minorHAnsi"/>
                <w:sz w:val="20"/>
                <w:szCs w:val="20"/>
              </w:rPr>
              <w:t>Material: Construcción en acero inoxidable o materiales resistentes a la corrosión y al desgaste por abrasión.</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sz w:val="20"/>
                <w:szCs w:val="20"/>
              </w:rPr>
            </w:pPr>
            <w:r w:rsidRPr="00084369">
              <w:rPr>
                <w:rFonts w:ascii="Verdana" w:eastAsia="Times New Roman" w:hAnsi="Verdana" w:cstheme="minorHAnsi"/>
                <w:sz w:val="20"/>
                <w:szCs w:val="20"/>
              </w:rPr>
              <w:t>Certificación: Que permita la calibración y verificación periódica conforme a estándares internacionales.</w:t>
            </w:r>
          </w:p>
          <w:p w:rsidR="00084369" w:rsidRPr="00084369" w:rsidRDefault="00084369" w:rsidP="00084369">
            <w:pPr>
              <w:pStyle w:val="Prrafodelista"/>
              <w:numPr>
                <w:ilvl w:val="0"/>
                <w:numId w:val="12"/>
              </w:numPr>
              <w:shd w:val="clear" w:color="auto" w:fill="FFFFFF"/>
              <w:spacing w:before="100" w:beforeAutospacing="1"/>
              <w:ind w:right="176"/>
              <w:rPr>
                <w:rFonts w:ascii="Verdana" w:eastAsia="Times New Roman" w:hAnsi="Verdana" w:cstheme="minorHAnsi"/>
                <w:color w:val="EE0000"/>
                <w:sz w:val="20"/>
                <w:szCs w:val="20"/>
              </w:rPr>
            </w:pPr>
            <w:r w:rsidRPr="00084369">
              <w:rPr>
                <w:rFonts w:ascii="Verdana" w:eastAsia="Times New Roman" w:hAnsi="Verdana" w:cstheme="minorHAnsi"/>
                <w:sz w:val="20"/>
                <w:szCs w:val="20"/>
              </w:rPr>
              <w:t>Accesorios: Incluir tapa, fondo colector, sistema de sujeción rápida y kit de adaptadores para diferentes diámetros de tamiz.</w:t>
            </w:r>
          </w:p>
        </w:tc>
        <w:tc>
          <w:tcPr>
            <w:tcW w:w="1833" w:type="dxa"/>
            <w:tcMar>
              <w:left w:w="28" w:type="dxa"/>
              <w:right w:w="28" w:type="dxa"/>
            </w:tcMar>
            <w:vAlign w:val="center"/>
          </w:tcPr>
          <w:p w:rsidR="00084369" w:rsidRPr="00084369" w:rsidRDefault="00084369" w:rsidP="00086FDC">
            <w:pPr>
              <w:jc w:val="center"/>
              <w:rPr>
                <w:rFonts w:ascii="Verdana" w:hAnsi="Verdana" w:cstheme="minorHAnsi"/>
                <w:sz w:val="20"/>
                <w:szCs w:val="20"/>
              </w:rPr>
            </w:pPr>
            <w:r w:rsidRPr="00084369">
              <w:rPr>
                <w:rFonts w:ascii="Verdana" w:hAnsi="Verdana" w:cstheme="minorHAnsi"/>
                <w:sz w:val="20"/>
                <w:szCs w:val="20"/>
              </w:rPr>
              <w:t>1</w:t>
            </w:r>
          </w:p>
        </w:tc>
      </w:tr>
    </w:tbl>
    <w:p w:rsidR="00084369" w:rsidRPr="00084369" w:rsidRDefault="00084369" w:rsidP="00084369">
      <w:pPr>
        <w:spacing w:line="240" w:lineRule="auto"/>
        <w:rPr>
          <w:rFonts w:ascii="Verdana" w:hAnsi="Verdana"/>
          <w:sz w:val="20"/>
          <w:szCs w:val="20"/>
        </w:rPr>
      </w:pPr>
    </w:p>
    <w:p w:rsidR="00084369" w:rsidRPr="00084369" w:rsidRDefault="00084369" w:rsidP="00084369">
      <w:pPr>
        <w:pStyle w:val="Prrafodelista"/>
        <w:tabs>
          <w:tab w:val="left" w:pos="1134"/>
        </w:tabs>
        <w:spacing w:after="0" w:line="240" w:lineRule="auto"/>
        <w:ind w:left="0"/>
        <w:jc w:val="both"/>
        <w:rPr>
          <w:rFonts w:ascii="Verdana" w:eastAsia="Arial Narrow" w:hAnsi="Verdana" w:cstheme="minorHAnsi"/>
          <w:b/>
          <w:bCs/>
          <w:sz w:val="20"/>
          <w:szCs w:val="20"/>
        </w:rPr>
      </w:pPr>
      <w:r w:rsidRPr="00084369">
        <w:rPr>
          <w:rFonts w:ascii="Verdana" w:eastAsia="Arial Narrow" w:hAnsi="Verdana" w:cstheme="minorHAnsi"/>
          <w:b/>
          <w:bCs/>
          <w:sz w:val="20"/>
          <w:szCs w:val="20"/>
        </w:rPr>
        <w:t>Especificaciones Técnicas Mínimas Requeridas</w:t>
      </w:r>
    </w:p>
    <w:p w:rsidR="00084369" w:rsidRPr="00084369" w:rsidRDefault="00084369" w:rsidP="00084369">
      <w:pPr>
        <w:pStyle w:val="Prrafodelista"/>
        <w:tabs>
          <w:tab w:val="left" w:pos="1134"/>
        </w:tabs>
        <w:spacing w:after="0" w:line="240" w:lineRule="auto"/>
        <w:ind w:left="0"/>
        <w:jc w:val="both"/>
        <w:rPr>
          <w:rFonts w:ascii="Verdana" w:eastAsia="Arial Narrow" w:hAnsi="Verdana" w:cstheme="minorHAnsi"/>
          <w:b/>
          <w:bCs/>
          <w:sz w:val="20"/>
          <w:szCs w:val="20"/>
        </w:rPr>
      </w:pPr>
    </w:p>
    <w:p w:rsidR="00084369" w:rsidRPr="00084369" w:rsidRDefault="00084369" w:rsidP="00084369">
      <w:pPr>
        <w:pStyle w:val="Prrafodelista"/>
        <w:tabs>
          <w:tab w:val="left" w:pos="1134"/>
        </w:tabs>
        <w:spacing w:after="0" w:line="240" w:lineRule="auto"/>
        <w:ind w:left="0"/>
        <w:jc w:val="both"/>
        <w:rPr>
          <w:rFonts w:ascii="Verdana" w:eastAsia="Arial Narrow" w:hAnsi="Verdana" w:cstheme="minorHAnsi"/>
          <w:sz w:val="20"/>
          <w:szCs w:val="20"/>
        </w:rPr>
      </w:pPr>
      <w:r w:rsidRPr="00084369">
        <w:rPr>
          <w:rFonts w:ascii="Verdana" w:eastAsia="Arial Narrow" w:hAnsi="Verdana" w:cstheme="minorHAnsi"/>
          <w:sz w:val="20"/>
          <w:szCs w:val="20"/>
        </w:rPr>
        <w:t>Con base en las necesidades operativas y las características de las muestras, se sugiere que el equipo a adquirir cumpla con:</w:t>
      </w:r>
    </w:p>
    <w:p w:rsidR="00084369" w:rsidRPr="00084369" w:rsidRDefault="00084369" w:rsidP="00084369">
      <w:pPr>
        <w:pStyle w:val="Prrafodelista"/>
        <w:tabs>
          <w:tab w:val="left" w:pos="1134"/>
        </w:tabs>
        <w:spacing w:after="0" w:line="240" w:lineRule="auto"/>
        <w:ind w:left="0"/>
        <w:jc w:val="both"/>
        <w:rPr>
          <w:rFonts w:ascii="Verdana" w:eastAsia="Arial Narrow" w:hAnsi="Verdana" w:cstheme="minorHAnsi"/>
          <w:sz w:val="20"/>
          <w:szCs w:val="20"/>
        </w:rPr>
      </w:pPr>
      <w:r w:rsidRPr="00084369">
        <w:rPr>
          <w:rFonts w:ascii="Verdana" w:eastAsia="Arial Narrow" w:hAnsi="Verdana" w:cstheme="minorHAnsi"/>
          <w:sz w:val="20"/>
          <w:szCs w:val="20"/>
        </w:rPr>
        <w:t>• Tipo: Tamizadora electromagnética o mecánica de accionamiento electromagnético con control digital.</w:t>
      </w:r>
    </w:p>
    <w:p w:rsidR="00084369" w:rsidRPr="00084369" w:rsidRDefault="00084369" w:rsidP="00084369">
      <w:pPr>
        <w:pStyle w:val="Prrafodelista"/>
        <w:tabs>
          <w:tab w:val="left" w:pos="1134"/>
        </w:tabs>
        <w:spacing w:after="0" w:line="240" w:lineRule="auto"/>
        <w:ind w:left="0"/>
        <w:jc w:val="both"/>
        <w:rPr>
          <w:rFonts w:ascii="Verdana" w:eastAsia="Arial Narrow" w:hAnsi="Verdana" w:cstheme="minorHAnsi"/>
          <w:sz w:val="20"/>
          <w:szCs w:val="20"/>
        </w:rPr>
      </w:pPr>
      <w:r w:rsidRPr="00084369">
        <w:rPr>
          <w:rFonts w:ascii="Verdana" w:eastAsia="Arial Narrow" w:hAnsi="Verdana" w:cstheme="minorHAnsi"/>
          <w:sz w:val="20"/>
          <w:szCs w:val="20"/>
        </w:rPr>
        <w:t>• Capacidad: Aceptar juegos de tamices de hasta 8” (203 mm) o 300 mm de diámetro, con capacidad para al menos 8 tamices de altura completa.</w:t>
      </w:r>
    </w:p>
    <w:p w:rsidR="00084369" w:rsidRPr="00084369" w:rsidRDefault="00084369" w:rsidP="00084369">
      <w:pPr>
        <w:pStyle w:val="Prrafodelista"/>
        <w:tabs>
          <w:tab w:val="left" w:pos="1134"/>
        </w:tabs>
        <w:spacing w:after="0" w:line="240" w:lineRule="auto"/>
        <w:ind w:left="0"/>
        <w:jc w:val="both"/>
        <w:rPr>
          <w:rFonts w:ascii="Verdana" w:eastAsia="Arial Narrow" w:hAnsi="Verdana" w:cstheme="minorHAnsi"/>
          <w:sz w:val="20"/>
          <w:szCs w:val="20"/>
        </w:rPr>
      </w:pPr>
      <w:r w:rsidRPr="00084369">
        <w:rPr>
          <w:rFonts w:ascii="Verdana" w:eastAsia="Arial Narrow" w:hAnsi="Verdana" w:cstheme="minorHAnsi"/>
          <w:sz w:val="20"/>
          <w:szCs w:val="20"/>
        </w:rPr>
        <w:t>• Control: Programación digital de tiempo, amplitud de vibración y modo de operación (continuo o con pulsos).</w:t>
      </w:r>
    </w:p>
    <w:p w:rsidR="00084369" w:rsidRPr="00084369" w:rsidRDefault="00084369" w:rsidP="00084369">
      <w:pPr>
        <w:pStyle w:val="Prrafodelista"/>
        <w:tabs>
          <w:tab w:val="left" w:pos="1134"/>
        </w:tabs>
        <w:spacing w:after="0" w:line="240" w:lineRule="auto"/>
        <w:ind w:left="0"/>
        <w:jc w:val="both"/>
        <w:rPr>
          <w:rFonts w:ascii="Verdana" w:eastAsia="Arial Narrow" w:hAnsi="Verdana" w:cstheme="minorHAnsi"/>
          <w:sz w:val="20"/>
          <w:szCs w:val="20"/>
        </w:rPr>
      </w:pPr>
      <w:r w:rsidRPr="00084369">
        <w:rPr>
          <w:rFonts w:ascii="Verdana" w:eastAsia="Arial Narrow" w:hAnsi="Verdana" w:cstheme="minorHAnsi"/>
          <w:sz w:val="20"/>
          <w:szCs w:val="20"/>
        </w:rPr>
        <w:t>• Material: Construcción en acero inoxidable o materiales resistentes a la corrosión y al desgaste por abrasión.</w:t>
      </w:r>
    </w:p>
    <w:p w:rsidR="00084369" w:rsidRPr="00084369" w:rsidRDefault="00084369" w:rsidP="00084369">
      <w:pPr>
        <w:pStyle w:val="Prrafodelista"/>
        <w:tabs>
          <w:tab w:val="left" w:pos="1134"/>
        </w:tabs>
        <w:spacing w:after="0" w:line="240" w:lineRule="auto"/>
        <w:ind w:left="0"/>
        <w:jc w:val="both"/>
        <w:rPr>
          <w:rFonts w:ascii="Verdana" w:eastAsia="Arial Narrow" w:hAnsi="Verdana" w:cstheme="minorHAnsi"/>
          <w:sz w:val="20"/>
          <w:szCs w:val="20"/>
        </w:rPr>
      </w:pPr>
      <w:r w:rsidRPr="00084369">
        <w:rPr>
          <w:rFonts w:ascii="Verdana" w:eastAsia="Arial Narrow" w:hAnsi="Verdana" w:cstheme="minorHAnsi"/>
          <w:sz w:val="20"/>
          <w:szCs w:val="20"/>
        </w:rPr>
        <w:t>• Certificación: Que permita la calibración y verificación periódica conforme a estándares internacionales.</w:t>
      </w:r>
    </w:p>
    <w:p w:rsidR="00084369" w:rsidRPr="00084369" w:rsidRDefault="00084369" w:rsidP="00084369">
      <w:pPr>
        <w:pStyle w:val="Prrafodelista"/>
        <w:tabs>
          <w:tab w:val="left" w:pos="1134"/>
        </w:tabs>
        <w:spacing w:after="0" w:line="240" w:lineRule="auto"/>
        <w:ind w:left="0"/>
        <w:jc w:val="both"/>
        <w:rPr>
          <w:rFonts w:ascii="Verdana" w:eastAsia="Arial Narrow" w:hAnsi="Verdana" w:cstheme="minorHAnsi"/>
          <w:sz w:val="20"/>
          <w:szCs w:val="20"/>
        </w:rPr>
      </w:pPr>
      <w:r w:rsidRPr="00084369">
        <w:rPr>
          <w:rFonts w:ascii="Verdana" w:eastAsia="Arial Narrow" w:hAnsi="Verdana" w:cstheme="minorHAnsi"/>
          <w:sz w:val="20"/>
          <w:szCs w:val="20"/>
        </w:rPr>
        <w:t>• Accesorios: Incluir tapa, fondo colector, sistema de sujeción rápida y kit de adaptadores para diferentes diámetros de tamiz.</w:t>
      </w:r>
    </w:p>
    <w:p w:rsidR="00084369" w:rsidRPr="00084369" w:rsidRDefault="00084369" w:rsidP="00084369">
      <w:pPr>
        <w:pStyle w:val="Prrafodelista"/>
        <w:tabs>
          <w:tab w:val="left" w:pos="1134"/>
        </w:tabs>
        <w:spacing w:after="0" w:line="240" w:lineRule="auto"/>
        <w:ind w:left="0"/>
        <w:jc w:val="both"/>
        <w:rPr>
          <w:rFonts w:ascii="Verdana" w:hAnsi="Verdana"/>
          <w:b/>
          <w:sz w:val="20"/>
          <w:szCs w:val="20"/>
        </w:rPr>
      </w:pPr>
    </w:p>
    <w:p w:rsidR="00084369" w:rsidRPr="00084369" w:rsidRDefault="00084369" w:rsidP="00084369">
      <w:pPr>
        <w:pStyle w:val="Prrafodelista"/>
        <w:numPr>
          <w:ilvl w:val="0"/>
          <w:numId w:val="13"/>
        </w:numPr>
        <w:tabs>
          <w:tab w:val="left" w:pos="426"/>
          <w:tab w:val="left" w:pos="1134"/>
        </w:tabs>
        <w:spacing w:after="0" w:line="240" w:lineRule="auto"/>
        <w:ind w:left="0" w:firstLine="0"/>
        <w:jc w:val="both"/>
        <w:rPr>
          <w:rFonts w:ascii="Verdana" w:hAnsi="Verdana"/>
          <w:b/>
          <w:sz w:val="20"/>
          <w:szCs w:val="20"/>
        </w:rPr>
      </w:pPr>
      <w:r w:rsidRPr="00084369">
        <w:rPr>
          <w:rFonts w:ascii="Verdana" w:hAnsi="Verdana"/>
          <w:b/>
          <w:sz w:val="20"/>
          <w:szCs w:val="20"/>
        </w:rPr>
        <w:t>CONDICIONES GENERALES</w:t>
      </w:r>
    </w:p>
    <w:p w:rsidR="00084369" w:rsidRPr="00084369" w:rsidRDefault="00084369" w:rsidP="00084369">
      <w:pPr>
        <w:pStyle w:val="NormalWeb"/>
        <w:numPr>
          <w:ilvl w:val="0"/>
          <w:numId w:val="15"/>
        </w:numPr>
        <w:tabs>
          <w:tab w:val="left" w:pos="426"/>
          <w:tab w:val="left" w:pos="1134"/>
        </w:tabs>
        <w:ind w:left="0" w:firstLine="0"/>
        <w:jc w:val="both"/>
        <w:rPr>
          <w:rFonts w:ascii="Verdana" w:eastAsia="Calibri" w:hAnsi="Verdana" w:cs="Calibri"/>
          <w:sz w:val="20"/>
          <w:szCs w:val="20"/>
          <w:lang w:eastAsia="es-MX"/>
        </w:rPr>
      </w:pPr>
      <w:r w:rsidRPr="00084369">
        <w:rPr>
          <w:rFonts w:ascii="Verdana" w:eastAsia="Calibri" w:hAnsi="Verdana" w:cs="Calibri"/>
          <w:sz w:val="20"/>
          <w:szCs w:val="20"/>
          <w:lang w:eastAsia="es-MX"/>
        </w:rPr>
        <w:t>Para la ejecución de las actividades de entrega, instalación, puesta en funcionamiento y capacitación de la tamizadora analítica, el contratista deberá disponer de personal técnico certificado por el fabricante o la casa matriz del equipo ofertado. Durante la ejecución del contrato, el contratista deberá presentar al supervisor del contrato el certificado vigente que acredite la idoneidad y autorización del personal técnico encargado de realizar dichas actividades.</w:t>
      </w:r>
    </w:p>
    <w:p w:rsidR="00084369" w:rsidRPr="00084369" w:rsidRDefault="00084369" w:rsidP="00084369">
      <w:pPr>
        <w:pStyle w:val="Sinespaciado"/>
        <w:numPr>
          <w:ilvl w:val="0"/>
          <w:numId w:val="15"/>
        </w:numPr>
        <w:tabs>
          <w:tab w:val="left" w:pos="426"/>
          <w:tab w:val="left" w:pos="1134"/>
        </w:tabs>
        <w:ind w:left="0" w:firstLine="0"/>
        <w:jc w:val="both"/>
        <w:rPr>
          <w:rFonts w:ascii="Verdana" w:hAnsi="Verdana"/>
          <w:sz w:val="20"/>
          <w:szCs w:val="20"/>
        </w:rPr>
      </w:pPr>
      <w:r w:rsidRPr="00084369">
        <w:rPr>
          <w:rFonts w:ascii="Verdana" w:hAnsi="Verdana"/>
          <w:sz w:val="20"/>
          <w:szCs w:val="20"/>
        </w:rPr>
        <w:t>El contratista debe realizar la entrega de los manuales de uso del equipo suministrado.</w:t>
      </w:r>
    </w:p>
    <w:p w:rsidR="00084369" w:rsidRPr="00084369" w:rsidRDefault="00084369" w:rsidP="00084369">
      <w:pPr>
        <w:pStyle w:val="Prrafodelista"/>
        <w:numPr>
          <w:ilvl w:val="0"/>
          <w:numId w:val="15"/>
        </w:numPr>
        <w:tabs>
          <w:tab w:val="left" w:pos="72"/>
          <w:tab w:val="left" w:pos="254"/>
          <w:tab w:val="left" w:pos="356"/>
          <w:tab w:val="left" w:pos="426"/>
          <w:tab w:val="left" w:pos="1134"/>
        </w:tabs>
        <w:spacing w:line="283" w:lineRule="auto"/>
        <w:ind w:left="0" w:right="37" w:firstLine="0"/>
        <w:jc w:val="both"/>
        <w:rPr>
          <w:rFonts w:ascii="Verdana" w:eastAsia="Calibri" w:hAnsi="Verdana" w:cs="Calibri"/>
          <w:sz w:val="20"/>
          <w:szCs w:val="20"/>
          <w:lang w:eastAsia="es-MX"/>
        </w:rPr>
      </w:pPr>
      <w:r w:rsidRPr="00084369">
        <w:rPr>
          <w:rFonts w:ascii="Verdana" w:eastAsia="Calibri" w:hAnsi="Verdana" w:cs="Calibri"/>
          <w:sz w:val="20"/>
          <w:szCs w:val="20"/>
          <w:lang w:eastAsia="es-MX"/>
        </w:rPr>
        <w:t>El contratista deberá impartir una capacitación teórico-práctica dirigida al personal designado por el Servicio Geológico Colombiano, relacionada con la operación, manejo, programación, limpieza, mantenimiento preventivo básico, condiciones adecuadas de uso, cuidados y recomendaciones de seguridad para la correcta utilización del equipo. La capacitación deberá realizarse en las instalaciones de la entidad, en el área que defina el supervisor del contrato, al momento de la instalación y puesta en funcionamiento del equipo, sin generar costos adicionales para la entidad.</w:t>
      </w:r>
    </w:p>
    <w:p w:rsidR="00084369" w:rsidRPr="00084369" w:rsidRDefault="00084369" w:rsidP="00084369">
      <w:pPr>
        <w:pStyle w:val="Prrafodelista"/>
        <w:numPr>
          <w:ilvl w:val="0"/>
          <w:numId w:val="15"/>
        </w:numPr>
        <w:tabs>
          <w:tab w:val="left" w:pos="72"/>
          <w:tab w:val="left" w:pos="254"/>
          <w:tab w:val="left" w:pos="356"/>
          <w:tab w:val="left" w:pos="426"/>
          <w:tab w:val="left" w:pos="1134"/>
        </w:tabs>
        <w:spacing w:line="283" w:lineRule="auto"/>
        <w:ind w:left="0" w:right="37" w:firstLine="0"/>
        <w:jc w:val="both"/>
        <w:rPr>
          <w:rFonts w:ascii="Verdana" w:eastAsia="Calibri" w:hAnsi="Verdana" w:cs="Calibri"/>
          <w:sz w:val="20"/>
          <w:szCs w:val="20"/>
          <w:lang w:eastAsia="es-MX"/>
        </w:rPr>
      </w:pPr>
      <w:r w:rsidRPr="00084369">
        <w:rPr>
          <w:rFonts w:ascii="Verdana" w:eastAsia="Calibri" w:hAnsi="Verdana" w:cs="Calibri"/>
          <w:sz w:val="20"/>
          <w:szCs w:val="20"/>
          <w:lang w:eastAsia="es-MX"/>
        </w:rPr>
        <w:t>El contratista deberá realizar las pruebas de funcionamiento, calibración operativa y verificación técnica necesarias para comprobar el correcto desempeño, estabilidad y operatividad de la tamizadora analítica objeto del contrato, conforme a las especificaciones técnicas exigidas por la entidad y las condiciones de operación definidas por el fabricante.</w:t>
      </w:r>
    </w:p>
    <w:p w:rsidR="00084369" w:rsidRPr="00084369" w:rsidRDefault="00084369" w:rsidP="00084369">
      <w:pPr>
        <w:pStyle w:val="Prrafodelista"/>
        <w:numPr>
          <w:ilvl w:val="0"/>
          <w:numId w:val="15"/>
        </w:numPr>
        <w:tabs>
          <w:tab w:val="left" w:pos="72"/>
          <w:tab w:val="left" w:pos="254"/>
          <w:tab w:val="left" w:pos="356"/>
          <w:tab w:val="left" w:pos="426"/>
          <w:tab w:val="left" w:pos="1134"/>
        </w:tabs>
        <w:spacing w:line="283" w:lineRule="auto"/>
        <w:ind w:left="0" w:right="37" w:firstLine="0"/>
        <w:jc w:val="both"/>
        <w:rPr>
          <w:rFonts w:ascii="Verdana" w:hAnsi="Verdana"/>
          <w:sz w:val="20"/>
          <w:szCs w:val="20"/>
        </w:rPr>
      </w:pPr>
      <w:r w:rsidRPr="00084369">
        <w:rPr>
          <w:rFonts w:ascii="Verdana" w:eastAsia="Calibri" w:hAnsi="Verdana" w:cs="Calibri"/>
          <w:sz w:val="20"/>
          <w:szCs w:val="20"/>
          <w:lang w:eastAsia="es-MX"/>
        </w:rPr>
        <w:t>El recibo a satisfacción del equipo estará sujeto a la verificación del correcto funcionamiento por parte del supervisor del contrato o del personal técnico designado por la entidad.</w:t>
      </w:r>
    </w:p>
    <w:p w:rsidR="00084369" w:rsidRPr="00084369" w:rsidRDefault="00084369" w:rsidP="00084369">
      <w:pPr>
        <w:pStyle w:val="Prrafodelista"/>
        <w:numPr>
          <w:ilvl w:val="0"/>
          <w:numId w:val="15"/>
        </w:numPr>
        <w:tabs>
          <w:tab w:val="left" w:pos="72"/>
          <w:tab w:val="left" w:pos="254"/>
          <w:tab w:val="left" w:pos="356"/>
          <w:tab w:val="left" w:pos="426"/>
          <w:tab w:val="left" w:pos="1134"/>
        </w:tabs>
        <w:spacing w:line="283" w:lineRule="auto"/>
        <w:ind w:left="0" w:right="37" w:firstLine="0"/>
        <w:jc w:val="both"/>
        <w:rPr>
          <w:rFonts w:ascii="Verdana" w:hAnsi="Verdana"/>
          <w:sz w:val="20"/>
          <w:szCs w:val="20"/>
        </w:rPr>
      </w:pPr>
      <w:r w:rsidRPr="00084369">
        <w:rPr>
          <w:rFonts w:ascii="Verdana" w:hAnsi="Verdana"/>
          <w:sz w:val="20"/>
          <w:szCs w:val="20"/>
        </w:rPr>
        <w:t>El equipo debe contar con una garantía mínima de un (1) año, que cubra defectos de fabricación, fallas en componentes electrónicos, mecánicos y sistema de adquisición de datos, así como, el soporte técnico necesario para su reparación o sustitución durante dicho período.</w:t>
      </w:r>
    </w:p>
    <w:p w:rsidR="00084369" w:rsidRPr="00084369" w:rsidRDefault="00084369" w:rsidP="00084369">
      <w:pPr>
        <w:pStyle w:val="Prrafodelista"/>
        <w:numPr>
          <w:ilvl w:val="0"/>
          <w:numId w:val="15"/>
        </w:numPr>
        <w:tabs>
          <w:tab w:val="left" w:pos="72"/>
          <w:tab w:val="left" w:pos="254"/>
          <w:tab w:val="left" w:pos="356"/>
          <w:tab w:val="left" w:pos="426"/>
          <w:tab w:val="left" w:pos="1134"/>
        </w:tabs>
        <w:spacing w:before="170" w:line="283" w:lineRule="auto"/>
        <w:ind w:left="0" w:right="37" w:firstLine="0"/>
        <w:jc w:val="both"/>
        <w:rPr>
          <w:rFonts w:ascii="Verdana" w:hAnsi="Verdana"/>
          <w:sz w:val="20"/>
          <w:szCs w:val="20"/>
        </w:rPr>
      </w:pPr>
      <w:r w:rsidRPr="00084369">
        <w:rPr>
          <w:rFonts w:ascii="Verdana" w:hAnsi="Verdana"/>
          <w:sz w:val="20"/>
          <w:szCs w:val="20"/>
        </w:rPr>
        <w:lastRenderedPageBreak/>
        <w:t>Los gastos de transporte, desplazamiento, viáticos y demás costos en que incurra el contratista para la ejecución del contrato deberán estar incluidos en el valor de la oferta económica, sin que se generen costos adicionales para la entidad.</w:t>
      </w:r>
    </w:p>
    <w:p w:rsidR="00084369" w:rsidRPr="00084369" w:rsidRDefault="00084369" w:rsidP="00084369">
      <w:pPr>
        <w:pStyle w:val="Prrafodelista"/>
        <w:numPr>
          <w:ilvl w:val="0"/>
          <w:numId w:val="15"/>
        </w:numPr>
        <w:tabs>
          <w:tab w:val="left" w:pos="72"/>
          <w:tab w:val="left" w:pos="254"/>
          <w:tab w:val="left" w:pos="356"/>
          <w:tab w:val="left" w:pos="426"/>
          <w:tab w:val="left" w:pos="1134"/>
        </w:tabs>
        <w:spacing w:before="170" w:line="283" w:lineRule="auto"/>
        <w:ind w:left="0" w:right="37" w:firstLine="0"/>
        <w:jc w:val="both"/>
        <w:rPr>
          <w:rFonts w:ascii="Verdana" w:hAnsi="Verdana"/>
          <w:sz w:val="20"/>
          <w:szCs w:val="20"/>
        </w:rPr>
      </w:pPr>
      <w:r w:rsidRPr="00084369">
        <w:rPr>
          <w:rFonts w:ascii="Verdana" w:hAnsi="Verdana"/>
          <w:sz w:val="20"/>
          <w:szCs w:val="20"/>
        </w:rPr>
        <w:t>El contratista deberá prestar asistencia y acompañamiento técnico durante el plazo de ejecución del contrato, en relación con la operación, manejo, configuración, aplicaciones y correcto funcionamiento de la tamizadora analítica. Así mismo, deberá atender las solicitudes, consultas o requerimientos técnicos formulados por la entidad a través de medios telefónicos, correo electrónico, atención remota o asistencia presencial, cuando sea necesario, garantizando oportunidad y continuidad en el soporte técnico. El contratista deberá disponer de servicio de diagnóstico remoto y soporte especializado, incluyendo, de ser requerido, acompañamiento técnico por parte del fabricante o personal autorizado de fábrica, sin generar costos adicionales para la entidad durante la vigencia del contrato.</w:t>
      </w:r>
    </w:p>
    <w:p w:rsidR="00084369" w:rsidRPr="00084369" w:rsidRDefault="00084369" w:rsidP="00084369">
      <w:pPr>
        <w:pStyle w:val="Prrafodelista"/>
        <w:numPr>
          <w:ilvl w:val="0"/>
          <w:numId w:val="15"/>
        </w:numPr>
        <w:tabs>
          <w:tab w:val="left" w:pos="72"/>
          <w:tab w:val="left" w:pos="254"/>
          <w:tab w:val="left" w:pos="356"/>
          <w:tab w:val="left" w:pos="426"/>
          <w:tab w:val="left" w:pos="1134"/>
        </w:tabs>
        <w:spacing w:before="170" w:line="283" w:lineRule="auto"/>
        <w:ind w:left="0" w:right="37" w:firstLine="0"/>
        <w:jc w:val="both"/>
        <w:rPr>
          <w:rFonts w:ascii="Verdana" w:hAnsi="Verdana"/>
          <w:sz w:val="20"/>
          <w:szCs w:val="20"/>
          <w:lang w:val="es-ES"/>
        </w:rPr>
      </w:pPr>
      <w:r w:rsidRPr="00084369">
        <w:rPr>
          <w:rFonts w:ascii="Verdana" w:hAnsi="Verdana"/>
          <w:sz w:val="20"/>
          <w:szCs w:val="20"/>
          <w:lang w:val="es-ES"/>
        </w:rPr>
        <w:t>En caso de requerirse el cambio del personal presentado en la oferta, el contratista deberá contar previamente con la aprobación del supervisor del contrato, acreditando que el personal reemplazante cumple con las mismas condiciones de certificación exigidas inicialmente.</w:t>
      </w:r>
    </w:p>
    <w:p w:rsidR="00084369" w:rsidRPr="00084369" w:rsidRDefault="00084369" w:rsidP="00084369">
      <w:pPr>
        <w:pStyle w:val="Prrafodelista"/>
        <w:numPr>
          <w:ilvl w:val="0"/>
          <w:numId w:val="15"/>
        </w:numPr>
        <w:tabs>
          <w:tab w:val="left" w:pos="72"/>
          <w:tab w:val="left" w:pos="254"/>
          <w:tab w:val="left" w:pos="356"/>
          <w:tab w:val="left" w:pos="426"/>
          <w:tab w:val="left" w:pos="1134"/>
        </w:tabs>
        <w:spacing w:before="170" w:line="283" w:lineRule="auto"/>
        <w:ind w:left="0" w:right="37" w:firstLine="0"/>
        <w:jc w:val="both"/>
        <w:rPr>
          <w:rFonts w:ascii="Verdana" w:hAnsi="Verdana"/>
          <w:sz w:val="20"/>
          <w:szCs w:val="20"/>
          <w:lang w:val="es-ES"/>
        </w:rPr>
      </w:pPr>
      <w:r w:rsidRPr="00084369">
        <w:rPr>
          <w:rFonts w:ascii="Verdana" w:hAnsi="Verdana"/>
          <w:sz w:val="20"/>
          <w:szCs w:val="20"/>
        </w:rPr>
        <w:t>El oferente deberá adjuntar certificación vigente emitida por organismo competente, o documento equivalente del fabricante, que evidencie la implementación de sistemas de gestión de calidad aplicables al diseño, fabricación o comercialización de equipos de laboratorio.</w:t>
      </w:r>
    </w:p>
    <w:p w:rsidR="00084369" w:rsidRPr="00084369" w:rsidRDefault="00084369" w:rsidP="00084369">
      <w:pPr>
        <w:pStyle w:val="Sinespaciado"/>
        <w:tabs>
          <w:tab w:val="left" w:pos="426"/>
          <w:tab w:val="left" w:pos="1134"/>
        </w:tabs>
        <w:jc w:val="both"/>
        <w:rPr>
          <w:rFonts w:ascii="Verdana" w:hAnsi="Verdana"/>
          <w:sz w:val="20"/>
          <w:szCs w:val="20"/>
        </w:rPr>
      </w:pPr>
    </w:p>
    <w:p w:rsidR="00084369" w:rsidRPr="00084369" w:rsidRDefault="00084369" w:rsidP="00084369">
      <w:pPr>
        <w:pStyle w:val="Prrafodelista"/>
        <w:numPr>
          <w:ilvl w:val="0"/>
          <w:numId w:val="13"/>
        </w:numPr>
        <w:tabs>
          <w:tab w:val="left" w:pos="426"/>
          <w:tab w:val="left" w:pos="1134"/>
        </w:tabs>
        <w:spacing w:after="0" w:line="240" w:lineRule="auto"/>
        <w:ind w:left="0" w:firstLine="0"/>
        <w:jc w:val="both"/>
        <w:rPr>
          <w:rFonts w:ascii="Verdana" w:eastAsia="Times New Roman" w:hAnsi="Verdana"/>
          <w:b/>
          <w:bCs/>
          <w:sz w:val="20"/>
          <w:szCs w:val="20"/>
        </w:rPr>
      </w:pPr>
      <w:r w:rsidRPr="00084369">
        <w:rPr>
          <w:rFonts w:ascii="Verdana" w:eastAsia="Times New Roman" w:hAnsi="Verdana"/>
          <w:b/>
          <w:bCs/>
          <w:sz w:val="20"/>
          <w:szCs w:val="20"/>
        </w:rPr>
        <w:t xml:space="preserve">TRANSPORTE E INSTALACIÓN DE LOS EQUIPOS </w:t>
      </w:r>
    </w:p>
    <w:p w:rsidR="00084369" w:rsidRPr="00084369" w:rsidRDefault="00084369" w:rsidP="00084369">
      <w:pPr>
        <w:tabs>
          <w:tab w:val="left" w:pos="426"/>
          <w:tab w:val="left" w:pos="1134"/>
        </w:tabs>
        <w:spacing w:after="0" w:line="240" w:lineRule="auto"/>
        <w:jc w:val="both"/>
        <w:rPr>
          <w:rFonts w:ascii="Verdana" w:eastAsia="Times New Roman" w:hAnsi="Verdana"/>
          <w:sz w:val="20"/>
          <w:szCs w:val="20"/>
        </w:rPr>
      </w:pPr>
    </w:p>
    <w:p w:rsidR="00084369" w:rsidRPr="00084369" w:rsidRDefault="00084369" w:rsidP="00084369">
      <w:pPr>
        <w:tabs>
          <w:tab w:val="left" w:pos="426"/>
          <w:tab w:val="left" w:pos="1134"/>
        </w:tabs>
        <w:spacing w:after="0" w:line="240" w:lineRule="auto"/>
        <w:jc w:val="both"/>
        <w:rPr>
          <w:rFonts w:ascii="Verdana" w:eastAsia="Times New Roman" w:hAnsi="Verdana"/>
          <w:b/>
          <w:bCs/>
          <w:sz w:val="20"/>
          <w:szCs w:val="20"/>
        </w:rPr>
      </w:pPr>
      <w:r w:rsidRPr="00084369">
        <w:rPr>
          <w:rFonts w:ascii="Verdana" w:hAnsi="Verdana"/>
          <w:sz w:val="20"/>
          <w:szCs w:val="20"/>
          <w:lang w:val="es-ES"/>
        </w:rPr>
        <w:t>El equipo debe</w:t>
      </w:r>
      <w:r w:rsidRPr="00084369">
        <w:rPr>
          <w:rFonts w:ascii="Verdana" w:eastAsia="Times New Roman" w:hAnsi="Verdana"/>
          <w:sz w:val="20"/>
          <w:szCs w:val="20"/>
        </w:rPr>
        <w:t xml:space="preserve"> instalarse y entregarse funcionando adecuadamente en las instalaciones del </w:t>
      </w:r>
      <w:r w:rsidRPr="00084369">
        <w:rPr>
          <w:rFonts w:ascii="Verdana" w:eastAsia="Times New Roman" w:hAnsi="Verdana"/>
          <w:b/>
          <w:sz w:val="20"/>
          <w:szCs w:val="20"/>
        </w:rPr>
        <w:t xml:space="preserve">Servicio </w:t>
      </w:r>
      <w:r w:rsidRPr="00084369">
        <w:rPr>
          <w:rFonts w:ascii="Verdana" w:eastAsia="Times New Roman" w:hAnsi="Verdana"/>
          <w:b/>
          <w:bCs/>
          <w:sz w:val="20"/>
          <w:szCs w:val="20"/>
        </w:rPr>
        <w:t xml:space="preserve">Geológico Colombiano – Sede Bogotá </w:t>
      </w:r>
      <w:r w:rsidRPr="00084369">
        <w:rPr>
          <w:rFonts w:ascii="Verdana" w:hAnsi="Verdana" w:cs="Arial"/>
          <w:color w:val="474747"/>
          <w:sz w:val="20"/>
          <w:szCs w:val="20"/>
          <w:shd w:val="clear" w:color="auto" w:fill="FFFFFF"/>
        </w:rPr>
        <w:t>Diagonal 53 # 34 - 53.</w:t>
      </w:r>
    </w:p>
    <w:p w:rsidR="00084369" w:rsidRPr="00084369" w:rsidRDefault="00084369" w:rsidP="00084369">
      <w:pPr>
        <w:tabs>
          <w:tab w:val="left" w:pos="426"/>
          <w:tab w:val="left" w:pos="1134"/>
        </w:tabs>
        <w:spacing w:after="0" w:line="240" w:lineRule="auto"/>
        <w:jc w:val="both"/>
        <w:rPr>
          <w:rFonts w:ascii="Verdana" w:eastAsia="Times New Roman" w:hAnsi="Verdana"/>
          <w:sz w:val="20"/>
          <w:szCs w:val="20"/>
        </w:rPr>
      </w:pPr>
    </w:p>
    <w:p w:rsidR="00084369" w:rsidRPr="00084369" w:rsidRDefault="00084369" w:rsidP="00084369">
      <w:pPr>
        <w:tabs>
          <w:tab w:val="left" w:pos="426"/>
          <w:tab w:val="left" w:pos="1134"/>
        </w:tabs>
        <w:spacing w:after="0" w:line="240" w:lineRule="auto"/>
        <w:jc w:val="both"/>
        <w:rPr>
          <w:rFonts w:ascii="Verdana" w:eastAsia="Times New Roman" w:hAnsi="Verdana"/>
          <w:sz w:val="20"/>
          <w:szCs w:val="20"/>
        </w:rPr>
      </w:pPr>
      <w:r w:rsidRPr="00084369">
        <w:rPr>
          <w:rFonts w:ascii="Verdana" w:eastAsia="Times New Roman" w:hAnsi="Verdana"/>
          <w:sz w:val="20"/>
          <w:szCs w:val="20"/>
        </w:rPr>
        <w:t xml:space="preserve">El transporte, cargue y descargue del equipo al sitio físico de su instalación, así como todas las actividades asociadas a la correcta instalación de estos, será obligación del contratista. </w:t>
      </w:r>
    </w:p>
    <w:p w:rsidR="00084369" w:rsidRPr="00084369" w:rsidRDefault="00084369" w:rsidP="00084369">
      <w:pPr>
        <w:pStyle w:val="Sinespaciado"/>
        <w:tabs>
          <w:tab w:val="left" w:pos="426"/>
          <w:tab w:val="left" w:pos="1134"/>
        </w:tabs>
        <w:jc w:val="both"/>
        <w:rPr>
          <w:rFonts w:ascii="Verdana" w:hAnsi="Verdana"/>
          <w:sz w:val="20"/>
          <w:szCs w:val="20"/>
          <w:lang w:val="es-ES"/>
        </w:rPr>
      </w:pPr>
    </w:p>
    <w:p w:rsidR="00084369" w:rsidRPr="00084369" w:rsidRDefault="00084369" w:rsidP="00084369">
      <w:pPr>
        <w:pStyle w:val="Sinespaciado"/>
        <w:tabs>
          <w:tab w:val="left" w:pos="426"/>
        </w:tabs>
        <w:ind w:left="720"/>
        <w:jc w:val="both"/>
        <w:rPr>
          <w:rFonts w:ascii="Verdana" w:hAnsi="Verdana"/>
          <w:sz w:val="20"/>
          <w:szCs w:val="20"/>
          <w:lang w:val="es-ES"/>
        </w:rPr>
      </w:pPr>
    </w:p>
    <w:p w:rsidR="00084369" w:rsidRPr="00084369" w:rsidRDefault="00084369" w:rsidP="00084369">
      <w:pPr>
        <w:pStyle w:val="Prrafodelista"/>
        <w:numPr>
          <w:ilvl w:val="0"/>
          <w:numId w:val="13"/>
        </w:numPr>
        <w:tabs>
          <w:tab w:val="left" w:pos="426"/>
        </w:tabs>
        <w:spacing w:after="0" w:line="240" w:lineRule="auto"/>
        <w:ind w:left="0" w:firstLine="0"/>
        <w:jc w:val="both"/>
        <w:rPr>
          <w:rFonts w:ascii="Verdana" w:hAnsi="Verdana"/>
          <w:b/>
          <w:sz w:val="20"/>
          <w:szCs w:val="20"/>
        </w:rPr>
      </w:pPr>
      <w:r w:rsidRPr="00084369">
        <w:rPr>
          <w:rFonts w:ascii="Verdana" w:hAnsi="Verdana"/>
          <w:b/>
          <w:sz w:val="20"/>
          <w:szCs w:val="20"/>
        </w:rPr>
        <w:t>SOPORTE TÉCNICO - TIEMPO DE RESPUESTA A QUEJAS</w:t>
      </w:r>
    </w:p>
    <w:p w:rsidR="00084369" w:rsidRPr="00084369" w:rsidRDefault="00084369" w:rsidP="00084369">
      <w:pPr>
        <w:tabs>
          <w:tab w:val="left" w:pos="426"/>
        </w:tabs>
        <w:autoSpaceDE w:val="0"/>
        <w:autoSpaceDN w:val="0"/>
        <w:adjustRightInd w:val="0"/>
        <w:spacing w:after="0" w:line="240" w:lineRule="auto"/>
        <w:jc w:val="both"/>
        <w:rPr>
          <w:rFonts w:ascii="Verdana" w:hAnsi="Verdana"/>
          <w:b/>
          <w:sz w:val="20"/>
          <w:szCs w:val="20"/>
        </w:rPr>
      </w:pPr>
    </w:p>
    <w:p w:rsidR="00084369" w:rsidRPr="00084369" w:rsidRDefault="00084369" w:rsidP="00084369">
      <w:pPr>
        <w:tabs>
          <w:tab w:val="left" w:pos="426"/>
        </w:tabs>
        <w:spacing w:after="0" w:line="240" w:lineRule="auto"/>
        <w:ind w:right="176"/>
        <w:jc w:val="both"/>
        <w:rPr>
          <w:rFonts w:ascii="Verdana" w:hAnsi="Verdana"/>
          <w:sz w:val="20"/>
          <w:szCs w:val="20"/>
          <w:lang w:val="es-ES"/>
        </w:rPr>
      </w:pPr>
      <w:r w:rsidRPr="00084369">
        <w:rPr>
          <w:rFonts w:ascii="Verdana" w:hAnsi="Verdana"/>
          <w:sz w:val="20"/>
          <w:szCs w:val="20"/>
          <w:lang w:val="es-ES"/>
        </w:rPr>
        <w:t>El contratista prestará asesoría técnica permanente durante el tiempo de vigencia del contrato sobre el manejo del equipo y las aplicaciones y responderá las consultas que se le dirijan vía correo electrónico, telefónicamente o de modo presencial. Se contará con servicio remoto de diagnóstico con personal de fábrica inclusive si es necesario.</w:t>
      </w:r>
    </w:p>
    <w:p w:rsidR="00084369" w:rsidRPr="00084369" w:rsidRDefault="00084369" w:rsidP="00084369">
      <w:pPr>
        <w:spacing w:after="0" w:line="240" w:lineRule="auto"/>
        <w:ind w:right="176"/>
        <w:jc w:val="both"/>
        <w:rPr>
          <w:rFonts w:ascii="Verdana" w:hAnsi="Verdana"/>
          <w:sz w:val="20"/>
          <w:szCs w:val="20"/>
          <w:lang w:val="es-ES"/>
        </w:rPr>
      </w:pPr>
    </w:p>
    <w:p w:rsidR="00084369" w:rsidRPr="00084369" w:rsidRDefault="00084369" w:rsidP="00084369">
      <w:pPr>
        <w:spacing w:after="0" w:line="240" w:lineRule="auto"/>
        <w:jc w:val="both"/>
        <w:rPr>
          <w:rFonts w:ascii="Verdana" w:hAnsi="Verdana"/>
          <w:bCs/>
          <w:color w:val="000000"/>
          <w:sz w:val="20"/>
          <w:szCs w:val="20"/>
        </w:rPr>
      </w:pPr>
      <w:r w:rsidRPr="00084369">
        <w:rPr>
          <w:rFonts w:ascii="Verdana" w:hAnsi="Verdana"/>
          <w:bCs/>
          <w:color w:val="000000"/>
          <w:sz w:val="20"/>
          <w:szCs w:val="20"/>
        </w:rPr>
        <w:t xml:space="preserve">El contratista debe comprometerse con su oferta, a atender y responder las dudas o problemas que surjan durante la operación del equipo, con una oportunidad no mayor a tres (3) días hábiles. </w:t>
      </w:r>
    </w:p>
    <w:p w:rsidR="00084369" w:rsidRPr="00084369" w:rsidRDefault="00084369" w:rsidP="00084369">
      <w:pPr>
        <w:spacing w:after="0" w:line="240" w:lineRule="auto"/>
        <w:ind w:right="176"/>
        <w:jc w:val="both"/>
        <w:rPr>
          <w:rFonts w:ascii="Verdana" w:hAnsi="Verdana"/>
          <w:sz w:val="20"/>
          <w:szCs w:val="20"/>
        </w:rPr>
      </w:pPr>
    </w:p>
    <w:p w:rsidR="00084369" w:rsidRPr="00084369" w:rsidRDefault="00084369" w:rsidP="00084369">
      <w:pPr>
        <w:spacing w:after="0" w:line="240" w:lineRule="auto"/>
        <w:jc w:val="both"/>
        <w:rPr>
          <w:rFonts w:ascii="Verdana" w:hAnsi="Verdana"/>
          <w:sz w:val="20"/>
          <w:szCs w:val="20"/>
        </w:rPr>
      </w:pPr>
    </w:p>
    <w:p w:rsidR="00084369" w:rsidRPr="00084369" w:rsidRDefault="00084369" w:rsidP="00084369">
      <w:pPr>
        <w:pStyle w:val="Prrafodelista"/>
        <w:numPr>
          <w:ilvl w:val="0"/>
          <w:numId w:val="13"/>
        </w:numPr>
        <w:tabs>
          <w:tab w:val="left" w:pos="142"/>
        </w:tabs>
        <w:spacing w:after="0" w:line="240" w:lineRule="auto"/>
        <w:ind w:left="-142" w:firstLine="142"/>
        <w:jc w:val="both"/>
        <w:rPr>
          <w:rFonts w:ascii="Verdana" w:hAnsi="Verdana"/>
          <w:sz w:val="20"/>
          <w:szCs w:val="20"/>
        </w:rPr>
      </w:pPr>
      <w:r w:rsidRPr="00084369">
        <w:rPr>
          <w:rFonts w:ascii="Verdana" w:hAnsi="Verdana"/>
          <w:b/>
          <w:sz w:val="20"/>
          <w:szCs w:val="20"/>
          <w:lang w:val="es-ES"/>
        </w:rPr>
        <w:t xml:space="preserve">SISTEMA DE GESTIÓN </w:t>
      </w:r>
    </w:p>
    <w:p w:rsidR="00084369" w:rsidRPr="00084369" w:rsidRDefault="00084369" w:rsidP="00084369">
      <w:pPr>
        <w:pBdr>
          <w:top w:val="nil"/>
          <w:left w:val="nil"/>
          <w:bottom w:val="nil"/>
          <w:right w:val="nil"/>
          <w:between w:val="nil"/>
        </w:pBdr>
        <w:spacing w:after="0" w:line="240" w:lineRule="auto"/>
        <w:ind w:left="360" w:right="176"/>
        <w:jc w:val="both"/>
        <w:rPr>
          <w:rFonts w:ascii="Verdana" w:hAnsi="Verdana"/>
          <w:sz w:val="20"/>
          <w:szCs w:val="20"/>
        </w:rPr>
      </w:pPr>
    </w:p>
    <w:p w:rsidR="00084369" w:rsidRPr="00084369" w:rsidRDefault="00084369" w:rsidP="00084369">
      <w:pPr>
        <w:spacing w:after="0" w:line="240" w:lineRule="auto"/>
        <w:jc w:val="both"/>
        <w:rPr>
          <w:rFonts w:ascii="Verdana" w:hAnsi="Verdana"/>
          <w:sz w:val="20"/>
          <w:szCs w:val="20"/>
        </w:rPr>
      </w:pPr>
      <w:r w:rsidRPr="00084369">
        <w:rPr>
          <w:rFonts w:ascii="Verdana" w:hAnsi="Verdana"/>
          <w:sz w:val="20"/>
          <w:szCs w:val="20"/>
        </w:rPr>
        <w:t xml:space="preserve">El contratista deberá cumplir con los procedimientos del Sistema de Gestión del Servicio Geológico Colombiano que se relacionen con las actividades del contrato y con las normas de salud ocupacional y bioseguridad establecidas por la Entidad. </w:t>
      </w:r>
    </w:p>
    <w:p w:rsidR="00084369" w:rsidRPr="00084369" w:rsidRDefault="00084369" w:rsidP="00084369">
      <w:pPr>
        <w:spacing w:after="0" w:line="240" w:lineRule="auto"/>
        <w:jc w:val="both"/>
        <w:rPr>
          <w:rFonts w:ascii="Verdana" w:hAnsi="Verdana"/>
          <w:bCs/>
          <w:color w:val="000000"/>
          <w:sz w:val="20"/>
          <w:szCs w:val="20"/>
        </w:rPr>
      </w:pPr>
    </w:p>
    <w:p w:rsidR="00084369" w:rsidRPr="00084369" w:rsidRDefault="00084369" w:rsidP="00084369">
      <w:pPr>
        <w:pStyle w:val="Prrafodelista"/>
        <w:numPr>
          <w:ilvl w:val="0"/>
          <w:numId w:val="13"/>
        </w:numPr>
        <w:spacing w:after="0" w:line="240" w:lineRule="auto"/>
        <w:ind w:left="0" w:firstLine="0"/>
        <w:jc w:val="both"/>
        <w:rPr>
          <w:rFonts w:ascii="Verdana" w:hAnsi="Verdana"/>
          <w:sz w:val="20"/>
          <w:szCs w:val="20"/>
        </w:rPr>
      </w:pPr>
      <w:r w:rsidRPr="00084369">
        <w:rPr>
          <w:rFonts w:ascii="Verdana" w:hAnsi="Verdana"/>
          <w:b/>
          <w:sz w:val="20"/>
          <w:szCs w:val="20"/>
        </w:rPr>
        <w:t xml:space="preserve">LUGAR DE ENTREGA E INSTALACIÓN: </w:t>
      </w:r>
    </w:p>
    <w:p w:rsidR="00084369" w:rsidRPr="00084369" w:rsidRDefault="00084369" w:rsidP="00084369">
      <w:pPr>
        <w:pBdr>
          <w:top w:val="nil"/>
          <w:left w:val="nil"/>
          <w:bottom w:val="nil"/>
          <w:right w:val="nil"/>
          <w:between w:val="nil"/>
        </w:pBdr>
        <w:spacing w:after="0" w:line="240" w:lineRule="auto"/>
        <w:jc w:val="both"/>
        <w:rPr>
          <w:rFonts w:ascii="Verdana" w:hAnsi="Verdana"/>
          <w:b/>
          <w:sz w:val="20"/>
          <w:szCs w:val="20"/>
        </w:rPr>
      </w:pPr>
    </w:p>
    <w:p w:rsidR="00084369" w:rsidRPr="00084369" w:rsidRDefault="00084369" w:rsidP="00084369">
      <w:pPr>
        <w:pBdr>
          <w:top w:val="nil"/>
          <w:left w:val="nil"/>
          <w:bottom w:val="nil"/>
          <w:right w:val="nil"/>
          <w:between w:val="nil"/>
        </w:pBdr>
        <w:spacing w:after="0" w:line="240" w:lineRule="auto"/>
        <w:jc w:val="both"/>
        <w:rPr>
          <w:rFonts w:ascii="Verdana" w:hAnsi="Verdana"/>
          <w:sz w:val="20"/>
          <w:szCs w:val="20"/>
        </w:rPr>
      </w:pPr>
      <w:r w:rsidRPr="00084369">
        <w:rPr>
          <w:rFonts w:ascii="Verdana" w:hAnsi="Verdana"/>
          <w:sz w:val="20"/>
          <w:szCs w:val="20"/>
        </w:rPr>
        <w:t>El equipo y elementos que lo componen deben ser entregados por el contratista instalados y en funcionamiento en:</w:t>
      </w:r>
    </w:p>
    <w:p w:rsidR="00084369" w:rsidRPr="00084369" w:rsidRDefault="00084369" w:rsidP="00084369">
      <w:pPr>
        <w:autoSpaceDE w:val="0"/>
        <w:autoSpaceDN w:val="0"/>
        <w:adjustRightInd w:val="0"/>
        <w:spacing w:after="0" w:line="240" w:lineRule="auto"/>
        <w:jc w:val="both"/>
        <w:rPr>
          <w:rFonts w:ascii="Verdana" w:hAnsi="Verdana"/>
          <w:b/>
          <w:sz w:val="20"/>
          <w:szCs w:val="20"/>
        </w:rPr>
      </w:pPr>
    </w:p>
    <w:tbl>
      <w:tblPr>
        <w:tblW w:w="4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3391"/>
        <w:gridCol w:w="2659"/>
      </w:tblGrid>
      <w:tr w:rsidR="00084369" w:rsidRPr="00084369" w:rsidTr="00086FDC">
        <w:trPr>
          <w:trHeight w:hRule="exact" w:val="323"/>
          <w:jc w:val="center"/>
        </w:trPr>
        <w:tc>
          <w:tcPr>
            <w:tcW w:w="1276" w:type="pct"/>
            <w:shd w:val="clear" w:color="auto" w:fill="C4BC96" w:themeFill="background2" w:themeFillShade="BF"/>
            <w:vAlign w:val="center"/>
          </w:tcPr>
          <w:p w:rsidR="00084369" w:rsidRPr="00084369" w:rsidRDefault="00084369" w:rsidP="00086FDC">
            <w:pPr>
              <w:spacing w:line="240" w:lineRule="auto"/>
              <w:jc w:val="center"/>
              <w:rPr>
                <w:rFonts w:ascii="Verdana" w:eastAsia="Times New Roman" w:hAnsi="Verdana"/>
                <w:b/>
                <w:bCs/>
                <w:sz w:val="20"/>
                <w:szCs w:val="20"/>
              </w:rPr>
            </w:pPr>
            <w:r w:rsidRPr="00084369">
              <w:rPr>
                <w:rFonts w:ascii="Verdana" w:eastAsia="Times New Roman" w:hAnsi="Verdana"/>
                <w:b/>
                <w:bCs/>
                <w:sz w:val="20"/>
                <w:szCs w:val="20"/>
              </w:rPr>
              <w:t>Sede</w:t>
            </w:r>
          </w:p>
        </w:tc>
        <w:tc>
          <w:tcPr>
            <w:tcW w:w="2087" w:type="pct"/>
            <w:shd w:val="clear" w:color="auto" w:fill="C4BC96" w:themeFill="background2" w:themeFillShade="BF"/>
            <w:vAlign w:val="center"/>
          </w:tcPr>
          <w:p w:rsidR="00084369" w:rsidRPr="00084369" w:rsidRDefault="00084369" w:rsidP="00086FDC">
            <w:pPr>
              <w:spacing w:line="240" w:lineRule="auto"/>
              <w:jc w:val="center"/>
              <w:rPr>
                <w:rFonts w:ascii="Verdana" w:eastAsia="Times New Roman" w:hAnsi="Verdana"/>
                <w:b/>
                <w:bCs/>
                <w:sz w:val="20"/>
                <w:szCs w:val="20"/>
              </w:rPr>
            </w:pPr>
            <w:r w:rsidRPr="00084369">
              <w:rPr>
                <w:rFonts w:ascii="Verdana" w:eastAsia="Times New Roman" w:hAnsi="Verdana"/>
                <w:b/>
                <w:bCs/>
                <w:sz w:val="20"/>
                <w:szCs w:val="20"/>
              </w:rPr>
              <w:t xml:space="preserve">Dirección </w:t>
            </w:r>
          </w:p>
        </w:tc>
        <w:tc>
          <w:tcPr>
            <w:tcW w:w="1638" w:type="pct"/>
            <w:shd w:val="clear" w:color="auto" w:fill="C4BC96" w:themeFill="background2" w:themeFillShade="BF"/>
            <w:vAlign w:val="center"/>
          </w:tcPr>
          <w:p w:rsidR="00084369" w:rsidRPr="00084369" w:rsidRDefault="00084369" w:rsidP="00086FDC">
            <w:pPr>
              <w:spacing w:line="240" w:lineRule="auto"/>
              <w:jc w:val="center"/>
              <w:rPr>
                <w:rFonts w:ascii="Verdana" w:eastAsia="Times New Roman" w:hAnsi="Verdana"/>
                <w:b/>
                <w:bCs/>
                <w:sz w:val="20"/>
                <w:szCs w:val="20"/>
              </w:rPr>
            </w:pPr>
            <w:r w:rsidRPr="00084369">
              <w:rPr>
                <w:rFonts w:ascii="Verdana" w:eastAsia="Times New Roman" w:hAnsi="Verdana"/>
                <w:b/>
                <w:bCs/>
                <w:sz w:val="20"/>
                <w:szCs w:val="20"/>
              </w:rPr>
              <w:t>Ciudad</w:t>
            </w:r>
          </w:p>
        </w:tc>
      </w:tr>
      <w:tr w:rsidR="00084369" w:rsidRPr="00084369" w:rsidTr="00086FDC">
        <w:trPr>
          <w:trHeight w:hRule="exact" w:val="718"/>
          <w:jc w:val="center"/>
        </w:trPr>
        <w:tc>
          <w:tcPr>
            <w:tcW w:w="1276" w:type="pct"/>
            <w:vAlign w:val="center"/>
          </w:tcPr>
          <w:p w:rsidR="00084369" w:rsidRPr="00084369" w:rsidRDefault="00084369" w:rsidP="00086FDC">
            <w:pPr>
              <w:spacing w:after="0" w:line="240" w:lineRule="auto"/>
              <w:jc w:val="center"/>
              <w:rPr>
                <w:rFonts w:ascii="Verdana" w:eastAsia="Times New Roman" w:hAnsi="Verdana"/>
                <w:sz w:val="20"/>
                <w:szCs w:val="20"/>
              </w:rPr>
            </w:pPr>
            <w:r w:rsidRPr="00084369">
              <w:rPr>
                <w:rFonts w:ascii="Verdana" w:eastAsia="Times New Roman" w:hAnsi="Verdana"/>
                <w:sz w:val="20"/>
                <w:szCs w:val="20"/>
              </w:rPr>
              <w:t>SGC sede Bogotá</w:t>
            </w:r>
          </w:p>
        </w:tc>
        <w:tc>
          <w:tcPr>
            <w:tcW w:w="2087" w:type="pct"/>
            <w:vAlign w:val="center"/>
          </w:tcPr>
          <w:p w:rsidR="00084369" w:rsidRPr="00084369" w:rsidRDefault="00084369" w:rsidP="00086FDC">
            <w:pPr>
              <w:spacing w:after="0" w:line="240" w:lineRule="auto"/>
              <w:jc w:val="center"/>
              <w:rPr>
                <w:rFonts w:ascii="Verdana" w:eastAsia="Times New Roman" w:hAnsi="Verdana"/>
                <w:sz w:val="20"/>
                <w:szCs w:val="20"/>
              </w:rPr>
            </w:pPr>
            <w:r w:rsidRPr="00084369">
              <w:rPr>
                <w:rFonts w:ascii="Verdana" w:hAnsi="Verdana" w:cs="Arial"/>
                <w:color w:val="474747"/>
                <w:sz w:val="20"/>
                <w:szCs w:val="20"/>
                <w:shd w:val="clear" w:color="auto" w:fill="FFFFFF"/>
              </w:rPr>
              <w:t>Diagonal 53 # 34 - 53.</w:t>
            </w:r>
          </w:p>
        </w:tc>
        <w:tc>
          <w:tcPr>
            <w:tcW w:w="1638" w:type="pct"/>
            <w:vAlign w:val="center"/>
          </w:tcPr>
          <w:p w:rsidR="00084369" w:rsidRPr="00084369" w:rsidRDefault="00084369" w:rsidP="00086FDC">
            <w:pPr>
              <w:spacing w:after="0" w:line="240" w:lineRule="auto"/>
              <w:jc w:val="center"/>
              <w:rPr>
                <w:rFonts w:ascii="Verdana" w:eastAsia="Times New Roman" w:hAnsi="Verdana"/>
                <w:sz w:val="20"/>
                <w:szCs w:val="20"/>
              </w:rPr>
            </w:pPr>
            <w:r w:rsidRPr="00084369">
              <w:rPr>
                <w:rFonts w:ascii="Verdana" w:eastAsia="Times New Roman" w:hAnsi="Verdana"/>
                <w:sz w:val="20"/>
                <w:szCs w:val="20"/>
              </w:rPr>
              <w:t>Bogotá</w:t>
            </w:r>
          </w:p>
        </w:tc>
      </w:tr>
    </w:tbl>
    <w:p w:rsidR="00084369" w:rsidRPr="00084369" w:rsidRDefault="00084369" w:rsidP="00084369">
      <w:pPr>
        <w:spacing w:after="0" w:line="240" w:lineRule="auto"/>
        <w:jc w:val="both"/>
        <w:rPr>
          <w:rFonts w:ascii="Verdana" w:hAnsi="Verdana"/>
          <w:sz w:val="20"/>
          <w:szCs w:val="20"/>
        </w:rPr>
      </w:pPr>
    </w:p>
    <w:p w:rsidR="00084369" w:rsidRPr="00084369" w:rsidRDefault="00084369" w:rsidP="00084369">
      <w:pPr>
        <w:spacing w:after="0" w:line="240" w:lineRule="auto"/>
        <w:jc w:val="both"/>
        <w:rPr>
          <w:rFonts w:ascii="Verdana" w:hAnsi="Verdana"/>
          <w:bCs/>
          <w:color w:val="000000"/>
          <w:sz w:val="20"/>
          <w:szCs w:val="20"/>
        </w:rPr>
      </w:pPr>
    </w:p>
    <w:p w:rsidR="00084369" w:rsidRPr="00084369" w:rsidRDefault="00084369" w:rsidP="00084369">
      <w:pPr>
        <w:pStyle w:val="Prrafodelista"/>
        <w:numPr>
          <w:ilvl w:val="0"/>
          <w:numId w:val="13"/>
        </w:numPr>
        <w:spacing w:after="0" w:line="240" w:lineRule="auto"/>
        <w:ind w:left="0" w:firstLine="0"/>
        <w:jc w:val="both"/>
        <w:rPr>
          <w:rFonts w:ascii="Verdana" w:hAnsi="Verdana"/>
          <w:b/>
          <w:bCs/>
          <w:sz w:val="20"/>
          <w:szCs w:val="20"/>
        </w:rPr>
      </w:pPr>
      <w:r w:rsidRPr="00084369">
        <w:rPr>
          <w:rFonts w:ascii="Verdana" w:hAnsi="Verdana"/>
          <w:b/>
          <w:bCs/>
          <w:sz w:val="20"/>
          <w:szCs w:val="20"/>
        </w:rPr>
        <w:t>PLAZO DE ENTREGA:</w:t>
      </w:r>
    </w:p>
    <w:p w:rsidR="00084369" w:rsidRPr="00084369" w:rsidRDefault="00084369" w:rsidP="00084369">
      <w:pPr>
        <w:spacing w:after="0" w:line="240" w:lineRule="auto"/>
        <w:jc w:val="both"/>
        <w:rPr>
          <w:rFonts w:ascii="Verdana" w:hAnsi="Verdana"/>
          <w:b/>
          <w:bCs/>
          <w:sz w:val="20"/>
          <w:szCs w:val="20"/>
        </w:rPr>
      </w:pPr>
    </w:p>
    <w:p w:rsidR="00084369" w:rsidRPr="00084369" w:rsidRDefault="00084369" w:rsidP="00084369">
      <w:pPr>
        <w:spacing w:after="0" w:line="240" w:lineRule="auto"/>
        <w:jc w:val="both"/>
        <w:rPr>
          <w:rFonts w:ascii="Verdana" w:hAnsi="Verdana"/>
          <w:b/>
          <w:bCs/>
          <w:sz w:val="20"/>
          <w:szCs w:val="20"/>
        </w:rPr>
      </w:pPr>
    </w:p>
    <w:p w:rsidR="00084369" w:rsidRPr="00084369" w:rsidRDefault="00084369" w:rsidP="00084369">
      <w:pPr>
        <w:spacing w:after="0" w:line="240" w:lineRule="auto"/>
        <w:jc w:val="both"/>
        <w:rPr>
          <w:rFonts w:ascii="Verdana" w:hAnsi="Verdana"/>
          <w:sz w:val="20"/>
          <w:szCs w:val="20"/>
        </w:rPr>
      </w:pPr>
      <w:r w:rsidRPr="00084369">
        <w:rPr>
          <w:rFonts w:ascii="Verdana" w:hAnsi="Verdana"/>
          <w:sz w:val="20"/>
          <w:szCs w:val="20"/>
        </w:rPr>
        <w:t>El término de ejecución estimado será hasta de 4 meses sin exceder el 30 de noviembre del 2026 contados a partir de la aprobación de las garantías por parte del coordinador del Grupo de Contratos y Convenios, previa expedición del registro presupuestal.</w:t>
      </w:r>
    </w:p>
    <w:p w:rsidR="00F42488" w:rsidRPr="00084369" w:rsidRDefault="00F42488">
      <w:pPr>
        <w:spacing w:after="0"/>
        <w:jc w:val="both"/>
        <w:rPr>
          <w:rFonts w:ascii="Arial" w:eastAsia="Arial" w:hAnsi="Arial" w:cs="Arial"/>
          <w:sz w:val="20"/>
          <w:szCs w:val="20"/>
        </w:rPr>
      </w:pPr>
      <w:bookmarkStart w:id="3" w:name="_GoBack"/>
      <w:bookmarkEnd w:id="3"/>
    </w:p>
    <w:p w:rsidR="00F97EFF" w:rsidRPr="00084369" w:rsidRDefault="00F97EFF" w:rsidP="00886C26">
      <w:pPr>
        <w:pStyle w:val="NormalWeb"/>
        <w:spacing w:before="0" w:beforeAutospacing="0" w:after="0" w:afterAutospacing="0"/>
        <w:jc w:val="both"/>
        <w:rPr>
          <w:rFonts w:ascii="Arial" w:hAnsi="Arial" w:cs="Arial"/>
          <w:color w:val="000000"/>
          <w:sz w:val="20"/>
          <w:szCs w:val="20"/>
          <w:shd w:val="clear" w:color="auto" w:fill="FFFF00"/>
        </w:rPr>
      </w:pPr>
    </w:p>
    <w:p w:rsidR="00F97EFF" w:rsidRPr="00084369" w:rsidRDefault="00F97EFF" w:rsidP="00886C26">
      <w:pPr>
        <w:pStyle w:val="NormalWeb"/>
        <w:spacing w:before="0" w:beforeAutospacing="0" w:after="0" w:afterAutospacing="0"/>
        <w:jc w:val="both"/>
        <w:rPr>
          <w:rFonts w:ascii="Arial" w:hAnsi="Arial" w:cs="Arial"/>
          <w:color w:val="000000"/>
          <w:sz w:val="20"/>
          <w:szCs w:val="20"/>
          <w:shd w:val="clear" w:color="auto" w:fill="FFFF00"/>
        </w:rPr>
      </w:pPr>
    </w:p>
    <w:p w:rsidR="00886C26" w:rsidRPr="00084369" w:rsidRDefault="00886C26" w:rsidP="00886C26">
      <w:pPr>
        <w:pStyle w:val="NormalWeb"/>
        <w:spacing w:before="0" w:beforeAutospacing="0" w:after="0" w:afterAutospacing="0"/>
        <w:jc w:val="both"/>
        <w:rPr>
          <w:sz w:val="20"/>
          <w:szCs w:val="20"/>
          <w:highlight w:val="lightGray"/>
        </w:rPr>
      </w:pPr>
      <w:r w:rsidRPr="00084369">
        <w:rPr>
          <w:rFonts w:ascii="Arial" w:hAnsi="Arial" w:cs="Arial"/>
          <w:color w:val="000000"/>
          <w:sz w:val="20"/>
          <w:szCs w:val="20"/>
          <w:highlight w:val="lightGray"/>
          <w:shd w:val="clear" w:color="auto" w:fill="FFFF00"/>
        </w:rPr>
        <w:t>Nombre o Razón Social del CONTRATISTA_____________________</w:t>
      </w:r>
    </w:p>
    <w:p w:rsidR="00886C26" w:rsidRPr="00084369" w:rsidRDefault="00886C26" w:rsidP="00886C26">
      <w:pPr>
        <w:pStyle w:val="NormalWeb"/>
        <w:spacing w:before="0" w:beforeAutospacing="0" w:after="0" w:afterAutospacing="0"/>
        <w:jc w:val="both"/>
        <w:rPr>
          <w:sz w:val="20"/>
          <w:szCs w:val="20"/>
          <w:highlight w:val="lightGray"/>
        </w:rPr>
      </w:pPr>
      <w:r w:rsidRPr="00084369">
        <w:rPr>
          <w:rFonts w:ascii="Arial" w:hAnsi="Arial" w:cs="Arial"/>
          <w:color w:val="000000"/>
          <w:sz w:val="20"/>
          <w:szCs w:val="20"/>
          <w:highlight w:val="lightGray"/>
          <w:shd w:val="clear" w:color="auto" w:fill="FFFF00"/>
        </w:rPr>
        <w:t>Nombre del Representante Legal______________________________</w:t>
      </w:r>
    </w:p>
    <w:p w:rsidR="00886C26" w:rsidRPr="00084369" w:rsidRDefault="00886C26" w:rsidP="00886C26">
      <w:pPr>
        <w:pStyle w:val="NormalWeb"/>
        <w:spacing w:before="0" w:beforeAutospacing="0" w:after="0" w:afterAutospacing="0"/>
        <w:jc w:val="both"/>
        <w:rPr>
          <w:sz w:val="20"/>
          <w:szCs w:val="20"/>
          <w:highlight w:val="lightGray"/>
        </w:rPr>
      </w:pPr>
      <w:proofErr w:type="spellStart"/>
      <w:r w:rsidRPr="00084369">
        <w:rPr>
          <w:rFonts w:ascii="Arial" w:hAnsi="Arial" w:cs="Arial"/>
          <w:color w:val="000000"/>
          <w:sz w:val="20"/>
          <w:szCs w:val="20"/>
          <w:highlight w:val="lightGray"/>
          <w:shd w:val="clear" w:color="auto" w:fill="FFFF00"/>
        </w:rPr>
        <w:t>Nit</w:t>
      </w:r>
      <w:proofErr w:type="spellEnd"/>
      <w:r w:rsidRPr="00084369">
        <w:rPr>
          <w:rFonts w:ascii="Arial" w:hAnsi="Arial" w:cs="Arial"/>
          <w:color w:val="000000"/>
          <w:sz w:val="20"/>
          <w:szCs w:val="20"/>
          <w:highlight w:val="lightGray"/>
          <w:shd w:val="clear" w:color="auto" w:fill="FFFF00"/>
        </w:rPr>
        <w:t xml:space="preserve"> ________________ de________</w:t>
      </w:r>
    </w:p>
    <w:p w:rsidR="00886C26" w:rsidRPr="00084369" w:rsidRDefault="00886C26" w:rsidP="00886C26">
      <w:pPr>
        <w:pStyle w:val="NormalWeb"/>
        <w:spacing w:before="0" w:beforeAutospacing="0" w:after="0" w:afterAutospacing="0"/>
        <w:jc w:val="both"/>
        <w:rPr>
          <w:sz w:val="20"/>
          <w:szCs w:val="20"/>
          <w:highlight w:val="lightGray"/>
        </w:rPr>
      </w:pPr>
      <w:r w:rsidRPr="00084369">
        <w:rPr>
          <w:rFonts w:ascii="Arial" w:hAnsi="Arial" w:cs="Arial"/>
          <w:color w:val="000000"/>
          <w:sz w:val="20"/>
          <w:szCs w:val="20"/>
          <w:highlight w:val="lightGray"/>
          <w:shd w:val="clear" w:color="auto" w:fill="FFFF00"/>
        </w:rPr>
        <w:t>Dirección___________________</w:t>
      </w:r>
    </w:p>
    <w:p w:rsidR="00886C26" w:rsidRPr="00084369" w:rsidRDefault="00886C26" w:rsidP="00886C26">
      <w:pPr>
        <w:pStyle w:val="NormalWeb"/>
        <w:spacing w:before="0" w:beforeAutospacing="0" w:after="0" w:afterAutospacing="0"/>
        <w:jc w:val="both"/>
        <w:rPr>
          <w:sz w:val="20"/>
          <w:szCs w:val="20"/>
          <w:highlight w:val="lightGray"/>
        </w:rPr>
      </w:pPr>
      <w:r w:rsidRPr="00084369">
        <w:rPr>
          <w:rFonts w:ascii="Arial" w:hAnsi="Arial" w:cs="Arial"/>
          <w:color w:val="000000"/>
          <w:sz w:val="20"/>
          <w:szCs w:val="20"/>
          <w:highlight w:val="lightGray"/>
          <w:shd w:val="clear" w:color="auto" w:fill="FFFF00"/>
        </w:rPr>
        <w:t>Ciudad_____________________</w:t>
      </w:r>
    </w:p>
    <w:p w:rsidR="00886C26" w:rsidRPr="00084369" w:rsidRDefault="00886C26" w:rsidP="00886C26">
      <w:pPr>
        <w:pStyle w:val="NormalWeb"/>
        <w:spacing w:before="0" w:beforeAutospacing="0" w:after="0" w:afterAutospacing="0"/>
        <w:jc w:val="both"/>
        <w:rPr>
          <w:sz w:val="20"/>
          <w:szCs w:val="20"/>
          <w:highlight w:val="lightGray"/>
        </w:rPr>
      </w:pPr>
      <w:r w:rsidRPr="00084369">
        <w:rPr>
          <w:rFonts w:ascii="Arial" w:hAnsi="Arial" w:cs="Arial"/>
          <w:color w:val="000000"/>
          <w:sz w:val="20"/>
          <w:szCs w:val="20"/>
          <w:highlight w:val="lightGray"/>
          <w:shd w:val="clear" w:color="auto" w:fill="FFFF00"/>
        </w:rPr>
        <w:t>Teléfono ___________________</w:t>
      </w:r>
    </w:p>
    <w:p w:rsidR="00886C26" w:rsidRPr="00084369" w:rsidRDefault="00886C26" w:rsidP="00886C26">
      <w:pPr>
        <w:pStyle w:val="NormalWeb"/>
        <w:spacing w:before="0" w:beforeAutospacing="0" w:after="0" w:afterAutospacing="0"/>
        <w:jc w:val="both"/>
        <w:rPr>
          <w:sz w:val="20"/>
          <w:szCs w:val="20"/>
          <w:highlight w:val="lightGray"/>
        </w:rPr>
      </w:pPr>
      <w:r w:rsidRPr="00084369">
        <w:rPr>
          <w:rFonts w:ascii="Arial" w:hAnsi="Arial" w:cs="Arial"/>
          <w:color w:val="000000"/>
          <w:sz w:val="20"/>
          <w:szCs w:val="20"/>
          <w:highlight w:val="lightGray"/>
          <w:shd w:val="clear" w:color="auto" w:fill="FFFF00"/>
        </w:rPr>
        <w:t>Fax _______________________</w:t>
      </w:r>
    </w:p>
    <w:p w:rsidR="00886C26" w:rsidRPr="00084369" w:rsidRDefault="00886C26" w:rsidP="00886C26">
      <w:pPr>
        <w:pStyle w:val="NormalWeb"/>
        <w:spacing w:before="0" w:beforeAutospacing="0" w:after="0" w:afterAutospacing="0"/>
        <w:jc w:val="both"/>
        <w:rPr>
          <w:sz w:val="20"/>
          <w:szCs w:val="20"/>
          <w:highlight w:val="lightGray"/>
        </w:rPr>
      </w:pPr>
      <w:r w:rsidRPr="00084369">
        <w:rPr>
          <w:rFonts w:ascii="Arial" w:hAnsi="Arial" w:cs="Arial"/>
          <w:color w:val="000000"/>
          <w:sz w:val="20"/>
          <w:szCs w:val="20"/>
          <w:highlight w:val="lightGray"/>
          <w:shd w:val="clear" w:color="auto" w:fill="FFFF00"/>
        </w:rPr>
        <w:t>Correo electrónico _________________________</w:t>
      </w:r>
    </w:p>
    <w:p w:rsidR="00886C26" w:rsidRPr="00084369" w:rsidRDefault="00886C26" w:rsidP="00886C26">
      <w:pPr>
        <w:pStyle w:val="NormalWeb"/>
        <w:spacing w:before="0" w:beforeAutospacing="0" w:after="0" w:afterAutospacing="0"/>
        <w:jc w:val="both"/>
        <w:rPr>
          <w:sz w:val="20"/>
          <w:szCs w:val="20"/>
          <w:highlight w:val="lightGray"/>
        </w:rPr>
      </w:pPr>
      <w:r w:rsidRPr="00084369">
        <w:rPr>
          <w:rFonts w:ascii="Arial" w:hAnsi="Arial" w:cs="Arial"/>
          <w:color w:val="000000"/>
          <w:sz w:val="20"/>
          <w:szCs w:val="20"/>
          <w:highlight w:val="lightGray"/>
          <w:shd w:val="clear" w:color="auto" w:fill="FFFF00"/>
        </w:rPr>
        <w:t>________________________________</w:t>
      </w:r>
    </w:p>
    <w:p w:rsidR="00886C26" w:rsidRPr="00084369" w:rsidRDefault="00886C26" w:rsidP="00886C26">
      <w:pPr>
        <w:pStyle w:val="NormalWeb"/>
        <w:spacing w:before="0" w:beforeAutospacing="0" w:after="0" w:afterAutospacing="0"/>
        <w:jc w:val="both"/>
        <w:rPr>
          <w:sz w:val="20"/>
          <w:szCs w:val="20"/>
        </w:rPr>
      </w:pPr>
      <w:r w:rsidRPr="00084369">
        <w:rPr>
          <w:rFonts w:ascii="Arial" w:hAnsi="Arial" w:cs="Arial"/>
          <w:color w:val="000000"/>
          <w:sz w:val="20"/>
          <w:szCs w:val="20"/>
          <w:highlight w:val="lightGray"/>
          <w:shd w:val="clear" w:color="auto" w:fill="FFFF00"/>
        </w:rPr>
        <w:t>FIRMA REPRESENTANTE LEGAL</w:t>
      </w:r>
    </w:p>
    <w:p w:rsidR="00F42488" w:rsidRPr="00084369" w:rsidRDefault="00F42488">
      <w:pPr>
        <w:ind w:right="-376"/>
        <w:jc w:val="both"/>
        <w:rPr>
          <w:rFonts w:ascii="Arial" w:eastAsia="Arial" w:hAnsi="Arial" w:cs="Arial"/>
          <w:b/>
          <w:bCs/>
          <w:sz w:val="20"/>
          <w:szCs w:val="20"/>
        </w:rPr>
      </w:pPr>
    </w:p>
    <w:sectPr w:rsidR="00F42488" w:rsidRPr="00084369">
      <w:headerReference w:type="default" r:id="rId8"/>
      <w:footerReference w:type="default" r:id="rId9"/>
      <w:pgSz w:w="12240" w:h="15840"/>
      <w:pgMar w:top="1843" w:right="1325"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07B5" w:rsidRDefault="00C607B5">
      <w:pPr>
        <w:spacing w:after="0" w:line="240" w:lineRule="auto"/>
      </w:pPr>
      <w:r>
        <w:separator/>
      </w:r>
    </w:p>
  </w:endnote>
  <w:endnote w:type="continuationSeparator" w:id="0">
    <w:p w:rsidR="00C607B5" w:rsidRDefault="00C607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Times New Roman"/>
    <w:charset w:val="00"/>
    <w:family w:val="auto"/>
    <w:pitch w:val="default"/>
    <w:embedRegular r:id="rId1" w:fontKey="{43519B9B-0C13-47CB-B257-373FE1B7F42A}"/>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126E76B1-4452-4F91-89DB-81D13ABCFC72}"/>
    <w:embedBold r:id="rId3" w:fontKey="{E3ECF358-8B10-4D0A-900C-4778A5EB930D}"/>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38CDFC4B-35B7-468F-B408-5F10D1ECF4B0}"/>
  </w:font>
  <w:font w:name="Cambria">
    <w:panose1 w:val="02040503050406030204"/>
    <w:charset w:val="00"/>
    <w:family w:val="roman"/>
    <w:pitch w:val="variable"/>
    <w:sig w:usb0="E00006FF" w:usb1="420024FF" w:usb2="02000000" w:usb3="00000000" w:csb0="0000019F" w:csb1="00000000"/>
    <w:embedRegular r:id="rId5" w:fontKey="{181F400D-FEDA-4ADF-A769-AAE87FAF50DB}"/>
    <w:embedBold r:id="rId6" w:fontKey="{827636E2-4728-45BB-B346-DDC4D866AC16}"/>
  </w:font>
  <w:font w:name="Arial MT">
    <w:altName w:val="Arial"/>
    <w:charset w:val="01"/>
    <w:family w:val="swiss"/>
    <w:pitch w:val="variable"/>
  </w:font>
  <w:font w:name="Verdana">
    <w:panose1 w:val="020B0604030504040204"/>
    <w:charset w:val="00"/>
    <w:family w:val="swiss"/>
    <w:pitch w:val="variable"/>
    <w:sig w:usb0="A00006FF" w:usb1="4000205B" w:usb2="00000010" w:usb3="00000000" w:csb0="0000019F" w:csb1="00000000"/>
    <w:embedRegular r:id="rId7" w:fontKey="{5B2A526C-6339-4F1B-80FA-78E142F2FC57}"/>
    <w:embedBold r:id="rId8" w:fontKey="{27455679-FABD-4D8A-BB5F-4D4049BD07A5}"/>
  </w:font>
  <w:font w:name="Arial Narrow">
    <w:panose1 w:val="020B0606020202030204"/>
    <w:charset w:val="00"/>
    <w:family w:val="swiss"/>
    <w:pitch w:val="variable"/>
    <w:sig w:usb0="00000287" w:usb1="00000800" w:usb2="00000000" w:usb3="00000000" w:csb0="0000009F" w:csb1="00000000"/>
    <w:embedRegular r:id="rId9" w:fontKey="{80E1B160-FB10-47DC-A256-82AF9D2B6466}"/>
    <w:embedBold r:id="rId10" w:fontKey="{E68AF9FF-67CC-4B63-A0FD-B1EC00FDC462}"/>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2488" w:rsidRDefault="00E2702E">
    <w:pPr>
      <w:pBdr>
        <w:top w:val="nil"/>
        <w:left w:val="nil"/>
        <w:bottom w:val="nil"/>
        <w:right w:val="nil"/>
        <w:between w:val="nil"/>
      </w:pBdr>
      <w:tabs>
        <w:tab w:val="center" w:pos="4419"/>
        <w:tab w:val="right" w:pos="8838"/>
      </w:tabs>
      <w:spacing w:after="0" w:line="240" w:lineRule="auto"/>
      <w:jc w:val="right"/>
      <w:rPr>
        <w:b/>
        <w:bCs/>
        <w:color w:val="000000"/>
      </w:rPr>
    </w:pPr>
    <w:r>
      <w:rPr>
        <w:b/>
        <w:bCs/>
        <w:color w:val="000000"/>
      </w:rPr>
      <w:t xml:space="preserve">Página </w:t>
    </w:r>
    <w:r>
      <w:rPr>
        <w:b/>
        <w:bCs/>
        <w:color w:val="000000"/>
      </w:rPr>
      <w:fldChar w:fldCharType="begin"/>
    </w:r>
    <w:r>
      <w:rPr>
        <w:b/>
        <w:bCs/>
        <w:color w:val="000000"/>
      </w:rPr>
      <w:instrText>PAGE</w:instrText>
    </w:r>
    <w:r>
      <w:rPr>
        <w:b/>
        <w:bCs/>
        <w:color w:val="000000"/>
      </w:rPr>
      <w:fldChar w:fldCharType="separate"/>
    </w:r>
    <w:r w:rsidR="00C85AC8">
      <w:rPr>
        <w:b/>
        <w:bCs/>
        <w:noProof/>
        <w:color w:val="000000"/>
      </w:rPr>
      <w:t>5</w:t>
    </w:r>
    <w:r>
      <w:rPr>
        <w:b/>
        <w:bCs/>
        <w:color w:val="000000"/>
      </w:rPr>
      <w:fldChar w:fldCharType="end"/>
    </w:r>
    <w:r>
      <w:rPr>
        <w:b/>
        <w:bCs/>
        <w:color w:val="000000"/>
      </w:rPr>
      <w:t xml:space="preserve"> de </w:t>
    </w:r>
    <w:r>
      <w:rPr>
        <w:b/>
        <w:bCs/>
        <w:color w:val="000000"/>
      </w:rPr>
      <w:fldChar w:fldCharType="begin"/>
    </w:r>
    <w:r>
      <w:rPr>
        <w:b/>
        <w:bCs/>
        <w:color w:val="000000"/>
      </w:rPr>
      <w:instrText>NUMPAGES</w:instrText>
    </w:r>
    <w:r>
      <w:rPr>
        <w:b/>
        <w:bCs/>
        <w:color w:val="000000"/>
      </w:rPr>
      <w:fldChar w:fldCharType="separate"/>
    </w:r>
    <w:r w:rsidR="00C85AC8">
      <w:rPr>
        <w:b/>
        <w:bCs/>
        <w:noProof/>
        <w:color w:val="000000"/>
      </w:rPr>
      <w:t>5</w:t>
    </w:r>
    <w:r>
      <w:rPr>
        <w:b/>
        <w:bCs/>
        <w:color w:val="000000"/>
      </w:rPr>
      <w:fldChar w:fldCharType="end"/>
    </w:r>
  </w:p>
  <w:p w:rsidR="00F42488" w:rsidRDefault="00F42488">
    <w:pPr>
      <w:pBdr>
        <w:top w:val="nil"/>
        <w:left w:val="nil"/>
        <w:bottom w:val="nil"/>
        <w:right w:val="nil"/>
        <w:between w:val="nil"/>
      </w:pBdr>
      <w:tabs>
        <w:tab w:val="center" w:pos="4419"/>
        <w:tab w:val="right" w:pos="88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07B5" w:rsidRDefault="00C607B5">
      <w:pPr>
        <w:spacing w:after="0" w:line="240" w:lineRule="auto"/>
      </w:pPr>
      <w:r>
        <w:separator/>
      </w:r>
    </w:p>
  </w:footnote>
  <w:footnote w:type="continuationSeparator" w:id="0">
    <w:p w:rsidR="00C607B5" w:rsidRDefault="00C607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2488" w:rsidRDefault="00E2702E">
    <w:pPr>
      <w:pBdr>
        <w:top w:val="nil"/>
        <w:left w:val="nil"/>
        <w:bottom w:val="nil"/>
        <w:right w:val="nil"/>
        <w:between w:val="nil"/>
      </w:pBdr>
      <w:tabs>
        <w:tab w:val="center" w:pos="4419"/>
        <w:tab w:val="right" w:pos="8838"/>
      </w:tabs>
      <w:spacing w:after="0" w:line="240" w:lineRule="auto"/>
      <w:jc w:val="center"/>
      <w:rPr>
        <w:color w:val="000000"/>
      </w:rPr>
    </w:pPr>
    <w:r>
      <w:rPr>
        <w:noProof/>
      </w:rPr>
      <w:drawing>
        <wp:anchor distT="0" distB="0" distL="0" distR="0" simplePos="0" relativeHeight="251658240" behindDoc="1" locked="0" layoutInCell="1" hidden="0" allowOverlap="1">
          <wp:simplePos x="0" y="0"/>
          <wp:positionH relativeFrom="column">
            <wp:posOffset>85725</wp:posOffset>
          </wp:positionH>
          <wp:positionV relativeFrom="paragraph">
            <wp:posOffset>6985</wp:posOffset>
          </wp:positionV>
          <wp:extent cx="1861185" cy="666750"/>
          <wp:effectExtent l="0" t="0" r="0" b="0"/>
          <wp:wrapNone/>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861185" cy="666750"/>
                  </a:xfrm>
                  <a:prstGeom prst="rect">
                    <a:avLst/>
                  </a:prstGeom>
                  <a:ln/>
                </pic:spPr>
              </pic:pic>
            </a:graphicData>
          </a:graphic>
        </wp:anchor>
      </w:drawing>
    </w:r>
    <w:r>
      <w:rPr>
        <w:noProof/>
      </w:rPr>
      <w:drawing>
        <wp:anchor distT="0" distB="0" distL="0" distR="0" simplePos="0" relativeHeight="251659264" behindDoc="1" locked="0" layoutInCell="1" hidden="0" allowOverlap="1">
          <wp:simplePos x="0" y="0"/>
          <wp:positionH relativeFrom="column">
            <wp:posOffset>4581525</wp:posOffset>
          </wp:positionH>
          <wp:positionV relativeFrom="paragraph">
            <wp:posOffset>-5713</wp:posOffset>
          </wp:positionV>
          <wp:extent cx="1462405" cy="635635"/>
          <wp:effectExtent l="0" t="0" r="0" b="0"/>
          <wp:wrapNone/>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1462405" cy="635635"/>
                  </a:xfrm>
                  <a:prstGeom prst="rect">
                    <a:avLst/>
                  </a:prstGeom>
                  <a:ln/>
                </pic:spPr>
              </pic:pic>
            </a:graphicData>
          </a:graphic>
        </wp:anchor>
      </w:drawing>
    </w:r>
  </w:p>
  <w:p w:rsidR="00F42488" w:rsidRDefault="00F42488">
    <w:pPr>
      <w:pBdr>
        <w:top w:val="nil"/>
        <w:left w:val="nil"/>
        <w:bottom w:val="nil"/>
        <w:right w:val="nil"/>
        <w:between w:val="nil"/>
      </w:pBdr>
      <w:tabs>
        <w:tab w:val="center" w:pos="4419"/>
        <w:tab w:val="right" w:pos="8838"/>
      </w:tabs>
      <w:spacing w:after="0" w:line="240" w:lineRule="auto"/>
      <w:jc w:val="center"/>
      <w:rPr>
        <w:color w:val="000000"/>
      </w:rPr>
    </w:pPr>
  </w:p>
  <w:p w:rsidR="00F42488" w:rsidRDefault="00F42488">
    <w:pPr>
      <w:pBdr>
        <w:top w:val="nil"/>
        <w:left w:val="nil"/>
        <w:bottom w:val="nil"/>
        <w:right w:val="nil"/>
        <w:between w:val="nil"/>
      </w:pBdr>
      <w:tabs>
        <w:tab w:val="center" w:pos="4419"/>
        <w:tab w:val="right" w:pos="8838"/>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479A0"/>
    <w:multiLevelType w:val="multilevel"/>
    <w:tmpl w:val="977855D0"/>
    <w:lvl w:ilvl="0">
      <w:start w:val="3"/>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F3357DC"/>
    <w:multiLevelType w:val="multilevel"/>
    <w:tmpl w:val="AE824F5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8EC293C"/>
    <w:multiLevelType w:val="multilevel"/>
    <w:tmpl w:val="1C4C0E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902701D"/>
    <w:multiLevelType w:val="multilevel"/>
    <w:tmpl w:val="C9DC98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00E3423"/>
    <w:multiLevelType w:val="hybridMultilevel"/>
    <w:tmpl w:val="3C32C5DE"/>
    <w:lvl w:ilvl="0" w:tplc="660C4EEE">
      <w:start w:val="1"/>
      <w:numFmt w:val="bullet"/>
      <w:lvlText w:val=""/>
      <w:lvlJc w:val="left"/>
      <w:pPr>
        <w:ind w:left="867" w:hanging="360"/>
      </w:pPr>
      <w:rPr>
        <w:rFonts w:ascii="Symbol" w:hAnsi="Symbol" w:hint="default"/>
        <w:color w:val="auto"/>
      </w:rPr>
    </w:lvl>
    <w:lvl w:ilvl="1" w:tplc="240A0003">
      <w:start w:val="1"/>
      <w:numFmt w:val="bullet"/>
      <w:lvlText w:val="o"/>
      <w:lvlJc w:val="left"/>
      <w:pPr>
        <w:ind w:left="1587" w:hanging="360"/>
      </w:pPr>
      <w:rPr>
        <w:rFonts w:ascii="Courier New" w:hAnsi="Courier New" w:cs="Courier New" w:hint="default"/>
      </w:rPr>
    </w:lvl>
    <w:lvl w:ilvl="2" w:tplc="240A0005" w:tentative="1">
      <w:start w:val="1"/>
      <w:numFmt w:val="bullet"/>
      <w:lvlText w:val=""/>
      <w:lvlJc w:val="left"/>
      <w:pPr>
        <w:ind w:left="2307" w:hanging="360"/>
      </w:pPr>
      <w:rPr>
        <w:rFonts w:ascii="Wingdings" w:hAnsi="Wingdings" w:hint="default"/>
      </w:rPr>
    </w:lvl>
    <w:lvl w:ilvl="3" w:tplc="240A0001" w:tentative="1">
      <w:start w:val="1"/>
      <w:numFmt w:val="bullet"/>
      <w:lvlText w:val=""/>
      <w:lvlJc w:val="left"/>
      <w:pPr>
        <w:ind w:left="3027" w:hanging="360"/>
      </w:pPr>
      <w:rPr>
        <w:rFonts w:ascii="Symbol" w:hAnsi="Symbol" w:hint="default"/>
      </w:rPr>
    </w:lvl>
    <w:lvl w:ilvl="4" w:tplc="240A0003" w:tentative="1">
      <w:start w:val="1"/>
      <w:numFmt w:val="bullet"/>
      <w:lvlText w:val="o"/>
      <w:lvlJc w:val="left"/>
      <w:pPr>
        <w:ind w:left="3747" w:hanging="360"/>
      </w:pPr>
      <w:rPr>
        <w:rFonts w:ascii="Courier New" w:hAnsi="Courier New" w:cs="Courier New" w:hint="default"/>
      </w:rPr>
    </w:lvl>
    <w:lvl w:ilvl="5" w:tplc="240A0005" w:tentative="1">
      <w:start w:val="1"/>
      <w:numFmt w:val="bullet"/>
      <w:lvlText w:val=""/>
      <w:lvlJc w:val="left"/>
      <w:pPr>
        <w:ind w:left="4467" w:hanging="360"/>
      </w:pPr>
      <w:rPr>
        <w:rFonts w:ascii="Wingdings" w:hAnsi="Wingdings" w:hint="default"/>
      </w:rPr>
    </w:lvl>
    <w:lvl w:ilvl="6" w:tplc="240A0001" w:tentative="1">
      <w:start w:val="1"/>
      <w:numFmt w:val="bullet"/>
      <w:lvlText w:val=""/>
      <w:lvlJc w:val="left"/>
      <w:pPr>
        <w:ind w:left="5187" w:hanging="360"/>
      </w:pPr>
      <w:rPr>
        <w:rFonts w:ascii="Symbol" w:hAnsi="Symbol" w:hint="default"/>
      </w:rPr>
    </w:lvl>
    <w:lvl w:ilvl="7" w:tplc="240A0003" w:tentative="1">
      <w:start w:val="1"/>
      <w:numFmt w:val="bullet"/>
      <w:lvlText w:val="o"/>
      <w:lvlJc w:val="left"/>
      <w:pPr>
        <w:ind w:left="5907" w:hanging="360"/>
      </w:pPr>
      <w:rPr>
        <w:rFonts w:ascii="Courier New" w:hAnsi="Courier New" w:cs="Courier New" w:hint="default"/>
      </w:rPr>
    </w:lvl>
    <w:lvl w:ilvl="8" w:tplc="240A0005" w:tentative="1">
      <w:start w:val="1"/>
      <w:numFmt w:val="bullet"/>
      <w:lvlText w:val=""/>
      <w:lvlJc w:val="left"/>
      <w:pPr>
        <w:ind w:left="6627" w:hanging="360"/>
      </w:pPr>
      <w:rPr>
        <w:rFonts w:ascii="Wingdings" w:hAnsi="Wingdings" w:hint="default"/>
      </w:rPr>
    </w:lvl>
  </w:abstractNum>
  <w:abstractNum w:abstractNumId="5" w15:restartNumberingAfterBreak="0">
    <w:nsid w:val="36935633"/>
    <w:multiLevelType w:val="multilevel"/>
    <w:tmpl w:val="384AE7D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49963F5E"/>
    <w:multiLevelType w:val="multilevel"/>
    <w:tmpl w:val="4EF46C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0660E05"/>
    <w:multiLevelType w:val="hybridMultilevel"/>
    <w:tmpl w:val="20C460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59DD323D"/>
    <w:multiLevelType w:val="multilevel"/>
    <w:tmpl w:val="2C726B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D3A3BD5"/>
    <w:multiLevelType w:val="multilevel"/>
    <w:tmpl w:val="21AE5A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61BB0127"/>
    <w:multiLevelType w:val="multilevel"/>
    <w:tmpl w:val="D2AEFAA0"/>
    <w:lvl w:ilvl="0">
      <w:start w:val="1"/>
      <w:numFmt w:val="decimal"/>
      <w:lvlText w:val="%1)"/>
      <w:lvlJc w:val="left"/>
      <w:pPr>
        <w:ind w:left="360" w:hanging="360"/>
      </w:pPr>
      <w:rPr>
        <w:rFonts w:ascii="Calibri" w:eastAsia="Calibri" w:hAnsi="Calibri" w:cs="Calibri"/>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62AA50F0"/>
    <w:multiLevelType w:val="multilevel"/>
    <w:tmpl w:val="7E145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60D4C00"/>
    <w:multiLevelType w:val="hybridMultilevel"/>
    <w:tmpl w:val="951E496E"/>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15:restartNumberingAfterBreak="0">
    <w:nsid w:val="6F2F3C36"/>
    <w:multiLevelType w:val="hybridMultilevel"/>
    <w:tmpl w:val="D482169C"/>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73F26DEA"/>
    <w:multiLevelType w:val="multilevel"/>
    <w:tmpl w:val="12B860F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11"/>
  </w:num>
  <w:num w:numId="3">
    <w:abstractNumId w:val="8"/>
  </w:num>
  <w:num w:numId="4">
    <w:abstractNumId w:val="10"/>
  </w:num>
  <w:num w:numId="5">
    <w:abstractNumId w:val="2"/>
  </w:num>
  <w:num w:numId="6">
    <w:abstractNumId w:val="0"/>
  </w:num>
  <w:num w:numId="7">
    <w:abstractNumId w:val="5"/>
  </w:num>
  <w:num w:numId="8">
    <w:abstractNumId w:val="1"/>
  </w:num>
  <w:num w:numId="9">
    <w:abstractNumId w:val="3"/>
  </w:num>
  <w:num w:numId="10">
    <w:abstractNumId w:val="6"/>
  </w:num>
  <w:num w:numId="11">
    <w:abstractNumId w:val="14"/>
  </w:num>
  <w:num w:numId="12">
    <w:abstractNumId w:val="4"/>
  </w:num>
  <w:num w:numId="13">
    <w:abstractNumId w:val="12"/>
  </w:num>
  <w:num w:numId="14">
    <w:abstractNumId w:val="7"/>
  </w:num>
  <w:num w:numId="1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2488"/>
    <w:rsid w:val="00084369"/>
    <w:rsid w:val="00525810"/>
    <w:rsid w:val="00886C26"/>
    <w:rsid w:val="00C607B5"/>
    <w:rsid w:val="00C85AC8"/>
    <w:rsid w:val="00E2702E"/>
    <w:rsid w:val="00EA0798"/>
    <w:rsid w:val="00F42488"/>
    <w:rsid w:val="00F97E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8E7FBB"/>
  <w15:docId w15:val="{89E02EDF-5C48-4BC3-86F0-A7864435C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spacing w:before="240" w:after="60"/>
      <w:outlineLvl w:val="1"/>
    </w:pPr>
    <w:rPr>
      <w:rFonts w:ascii="Arial" w:eastAsia="Arial" w:hAnsi="Arial" w:cs="Arial"/>
      <w:b/>
      <w:bCs/>
      <w:i/>
      <w:iCs/>
      <w:sz w:val="28"/>
      <w:szCs w:val="28"/>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0" w:type="dxa"/>
        <w:bottom w:w="0" w:type="dxa"/>
        <w:right w:w="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NormalWeb">
    <w:name w:val="Normal (Web)"/>
    <w:basedOn w:val="Normal"/>
    <w:link w:val="NormalWebCar"/>
    <w:uiPriority w:val="99"/>
    <w:unhideWhenUsed/>
    <w:rsid w:val="00886C26"/>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aliases w:val="Bullet List,FooterText,numbered,Paragraphe de liste1,lp1,List Paragraph1,Lista vistosa - Énfasis 11,Lista multicolor - Énfasis 11,Párrafo de lista1,List Paragraph11,Bulletr List Paragraph,列出段落,列出段落1,Scitum normal,Foot,NORMAL,Elabora"/>
    <w:basedOn w:val="Normal"/>
    <w:link w:val="PrrafodelistaCar"/>
    <w:uiPriority w:val="1"/>
    <w:qFormat/>
    <w:rsid w:val="00F97EFF"/>
    <w:pPr>
      <w:ind w:left="720"/>
      <w:contextualSpacing/>
    </w:pPr>
    <w:rPr>
      <w:rFonts w:asciiTheme="minorHAnsi" w:eastAsiaTheme="minorEastAsia" w:hAnsiTheme="minorHAnsi" w:cstheme="minorBidi"/>
    </w:rPr>
  </w:style>
  <w:style w:type="table" w:styleId="Tablaconcuadrcula">
    <w:name w:val="Table Grid"/>
    <w:basedOn w:val="Tablanormal"/>
    <w:uiPriority w:val="39"/>
    <w:rsid w:val="00F97EFF"/>
    <w:pPr>
      <w:spacing w:after="0" w:line="240" w:lineRule="auto"/>
      <w:jc w:val="both"/>
    </w:pPr>
    <w:rPr>
      <w:rFonts w:asciiTheme="minorHAnsi" w:eastAsiaTheme="minorHAnsi" w:hAnsiTheme="minorHAnsi" w:cstheme="minorBidi"/>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Bullet List Car,FooterText Car,numbered Car,Paragraphe de liste1 Car,lp1 Car,List Paragraph1 Car,Lista vistosa - Énfasis 11 Car,Lista multicolor - Énfasis 11 Car,Párrafo de lista1 Car,List Paragraph11 Car,Bulletr List Paragraph Car"/>
    <w:basedOn w:val="Fuentedeprrafopredeter"/>
    <w:link w:val="Prrafodelista"/>
    <w:uiPriority w:val="1"/>
    <w:qFormat/>
    <w:locked/>
    <w:rsid w:val="00F97EFF"/>
    <w:rPr>
      <w:rFonts w:asciiTheme="minorHAnsi" w:eastAsiaTheme="minorEastAsia" w:hAnsiTheme="minorHAnsi" w:cstheme="minorBidi"/>
    </w:rPr>
  </w:style>
  <w:style w:type="paragraph" w:styleId="Sinespaciado">
    <w:name w:val="No Spacing"/>
    <w:link w:val="SinespaciadoCar"/>
    <w:uiPriority w:val="1"/>
    <w:qFormat/>
    <w:rsid w:val="00F97EFF"/>
    <w:pPr>
      <w:spacing w:after="0" w:line="240" w:lineRule="auto"/>
    </w:pPr>
    <w:rPr>
      <w:lang w:eastAsia="es-MX"/>
    </w:rPr>
  </w:style>
  <w:style w:type="character" w:customStyle="1" w:styleId="SinespaciadoCar">
    <w:name w:val="Sin espaciado Car"/>
    <w:link w:val="Sinespaciado"/>
    <w:uiPriority w:val="1"/>
    <w:rsid w:val="00F97EFF"/>
    <w:rPr>
      <w:lang w:eastAsia="es-MX"/>
    </w:rPr>
  </w:style>
  <w:style w:type="character" w:customStyle="1" w:styleId="NormalWebCar">
    <w:name w:val="Normal (Web) Car"/>
    <w:link w:val="NormalWeb"/>
    <w:uiPriority w:val="99"/>
    <w:rsid w:val="00F97EFF"/>
    <w:rPr>
      <w:rFonts w:ascii="Times New Roman" w:eastAsia="Times New Roman" w:hAnsi="Times New Roman" w:cs="Times New Roman"/>
      <w:sz w:val="24"/>
      <w:szCs w:val="24"/>
    </w:rPr>
  </w:style>
  <w:style w:type="paragraph" w:customStyle="1" w:styleId="TableParagraph">
    <w:name w:val="Table Paragraph"/>
    <w:basedOn w:val="Normal"/>
    <w:uiPriority w:val="1"/>
    <w:qFormat/>
    <w:rsid w:val="00F97EFF"/>
    <w:pPr>
      <w:widowControl w:val="0"/>
      <w:autoSpaceDE w:val="0"/>
      <w:autoSpaceDN w:val="0"/>
      <w:spacing w:after="0" w:line="240" w:lineRule="auto"/>
    </w:pPr>
    <w:rPr>
      <w:rFonts w:ascii="Arial MT" w:eastAsia="Arial MT" w:hAnsi="Arial MT" w:cs="Arial MT"/>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686396">
      <w:bodyDiv w:val="1"/>
      <w:marLeft w:val="0"/>
      <w:marRight w:val="0"/>
      <w:marTop w:val="0"/>
      <w:marBottom w:val="0"/>
      <w:divBdr>
        <w:top w:val="none" w:sz="0" w:space="0" w:color="auto"/>
        <w:left w:val="none" w:sz="0" w:space="0" w:color="auto"/>
        <w:bottom w:val="none" w:sz="0" w:space="0" w:color="auto"/>
        <w:right w:val="none" w:sz="0" w:space="0" w:color="auto"/>
      </w:divBdr>
    </w:div>
    <w:div w:id="18343006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8qNToXBoYPbAO/sQO4UCpi601g==">CgMxLjA4AHIhMWZwSmQxQng4SFlGVk1XMU9lT251NXVNSEdOd2FpMTEt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5</Pages>
  <Words>1471</Words>
  <Characters>8096</Characters>
  <Application>Microsoft Office Word</Application>
  <DocSecurity>0</DocSecurity>
  <Lines>67</Lines>
  <Paragraphs>19</Paragraphs>
  <ScaleCrop>false</ScaleCrop>
  <Company/>
  <LinksUpToDate>false</LinksUpToDate>
  <CharactersWithSpaces>9548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Yucelly Edith Rubio Molina</cp:lastModifiedBy>
  <cp:revision>5</cp:revision>
  <dcterms:created xsi:type="dcterms:W3CDTF">2026-04-10T20:38:00Z</dcterms:created>
  <dcterms:modified xsi:type="dcterms:W3CDTF">2026-06-01T15:52:00Z</dcterms:modified>
</cp:coreProperties>
</file>